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240" w:afterLines="100" w:line="700" w:lineRule="exact"/>
        <w:jc w:val="center"/>
        <w:rPr>
          <w:rFonts w:ascii="小标宋" w:eastAsia="小标宋"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小标宋" w:eastAsia="小标宋"/>
          <w:sz w:val="44"/>
          <w:szCs w:val="44"/>
        </w:rPr>
        <w:t>第二十六届中国科协求是杰出青年成果转化奖</w:t>
      </w:r>
      <w:r>
        <w:rPr>
          <w:rFonts w:ascii="小标宋" w:eastAsia="小标宋"/>
          <w:sz w:val="44"/>
          <w:szCs w:val="44"/>
        </w:rPr>
        <w:br w:type="textWrapping"/>
      </w:r>
      <w:r>
        <w:rPr>
          <w:rFonts w:hint="eastAsia" w:ascii="小标宋" w:eastAsia="小标宋"/>
          <w:sz w:val="44"/>
          <w:szCs w:val="44"/>
        </w:rPr>
        <w:t>人选提名报告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6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20" w:lineRule="exact"/>
              <w:jc w:val="distribute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eastAsia="zh-Hans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eastAsia="zh-Hans"/>
              </w:rPr>
              <w:t>候选人</w:t>
            </w:r>
          </w:p>
        </w:tc>
        <w:tc>
          <w:tcPr>
            <w:tcW w:w="663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20" w:lineRule="exact"/>
              <w:jc w:val="distribute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考察时间</w:t>
            </w:r>
          </w:p>
        </w:tc>
        <w:tc>
          <w:tcPr>
            <w:tcW w:w="663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20" w:lineRule="exact"/>
              <w:jc w:val="distribute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考察地点</w:t>
            </w:r>
          </w:p>
        </w:tc>
        <w:tc>
          <w:tcPr>
            <w:tcW w:w="663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20" w:lineRule="exact"/>
              <w:jc w:val="distribute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考察专家</w:t>
            </w:r>
          </w:p>
        </w:tc>
        <w:tc>
          <w:tcPr>
            <w:tcW w:w="663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rPr>
                <w:rFonts w:ascii="仿宋" w:hAnsi="仿宋" w:eastAsia="仿宋" w:cs="仿宋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pacing w:val="-4"/>
                <w:sz w:val="24"/>
                <w:szCs w:val="24"/>
              </w:rPr>
              <w:t>（人数不限，可由提名专家或当地科协、其他专家组成）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40" w:lineRule="exact"/>
              <w:jc w:val="distribute"/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提名专家</w:t>
            </w:r>
          </w:p>
          <w:p>
            <w:pPr>
              <w:pStyle w:val="4"/>
              <w:widowControl w:val="0"/>
              <w:spacing w:before="0" w:beforeAutospacing="0" w:after="0" w:afterAutospacing="0" w:line="440" w:lineRule="exact"/>
              <w:jc w:val="distribute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（提 名 单 位）</w:t>
            </w:r>
          </w:p>
        </w:tc>
        <w:tc>
          <w:tcPr>
            <w:tcW w:w="663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 w:val="0"/>
              <w:spacing w:line="520" w:lineRule="exact"/>
              <w:rPr>
                <w:rFonts w:ascii="仿宋" w:hAnsi="仿宋" w:eastAsia="仿宋" w:cs="仿宋"/>
                <w:bCs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8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widowControl w:val="0"/>
              <w:spacing w:before="0" w:beforeAutospacing="0" w:after="0" w:afterAutospacing="0" w:line="480" w:lineRule="exact"/>
              <w:rPr>
                <w:rStyle w:val="7"/>
                <w:rFonts w:ascii="黑体" w:hAnsi="黑体" w:eastAsia="黑体" w:cs="仿宋"/>
                <w:b w:val="0"/>
                <w:bCs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 w:cs="仿宋"/>
                <w:b w:val="0"/>
                <w:bCs/>
                <w:sz w:val="28"/>
                <w:szCs w:val="28"/>
              </w:rPr>
              <w:t>一、考察项目</w:t>
            </w:r>
            <w:r>
              <w:rPr>
                <w:rStyle w:val="7"/>
                <w:rFonts w:hint="eastAsia" w:ascii="黑体" w:hAnsi="黑体" w:eastAsia="黑体" w:cs="仿宋"/>
                <w:b w:val="0"/>
                <w:bCs/>
                <w:spacing w:val="-4"/>
                <w:sz w:val="28"/>
                <w:szCs w:val="28"/>
              </w:rPr>
              <w:t>（以下内容仅供了解实地考察详情，不要求覆盖所有项目）</w:t>
            </w:r>
            <w:r>
              <w:rPr>
                <w:rStyle w:val="7"/>
                <w:rFonts w:hint="eastAsia" w:ascii="黑体" w:hAnsi="黑体" w:eastAsia="黑体" w:cs="仿宋"/>
                <w:b w:val="0"/>
                <w:bCs/>
                <w:sz w:val="28"/>
                <w:szCs w:val="28"/>
              </w:rPr>
              <w:t xml:space="preserve"> 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1.是否听取过本人介绍情况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□是    □否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如果“是”，请勾选以下相关内容（可多选）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□成果转化经济价值  </w:t>
            </w: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 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□成果科学技术价值 </w:t>
            </w: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□成果转化社会价值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□发展思路和长远规划 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 xml:space="preserve">  □其他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u w:val="single"/>
              </w:rPr>
              <w:t xml:space="preserve">       （请填写）              </w:t>
            </w:r>
          </w:p>
          <w:p>
            <w:pPr>
              <w:pStyle w:val="4"/>
              <w:widowControl w:val="0"/>
              <w:spacing w:before="120" w:beforeLines="5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2.是否到过候选人所在单位了解情况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hAnsi="仿宋" w:cs="仿宋"/>
                <w:b w:val="0"/>
                <w:bCs w:val="0"/>
                <w:color w:val="000000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□是    □否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b w:val="0"/>
                <w:bCs w:val="0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如果“是”，请勾选了解候选人的相关内容（可多选）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□思想政治和道德学风情况   □科研情况    □成果转化情况 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□其他 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u w:val="single"/>
                <w:lang w:bidi="ar"/>
              </w:rPr>
              <w:t xml:space="preserve">        （请填写）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              </w:t>
            </w:r>
          </w:p>
          <w:p>
            <w:pPr>
              <w:pStyle w:val="4"/>
              <w:widowControl w:val="0"/>
              <w:spacing w:before="120" w:beforeLines="5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3.是否到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成果的生产研发场所</w:t>
            </w: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了解有关情况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□是    □否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b w:val="0"/>
                <w:bCs w:val="0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如果“是”，请勾选考察的场所（可多选）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□生产线、车间或中试场地    □研发中心    □成果转化展示中心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u w:val="single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□其他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u w:val="single"/>
              </w:rPr>
              <w:t xml:space="preserve">      （请填写）        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4</w:t>
            </w: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.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是否实地考察成果应用情况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□是    □否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b w:val="0"/>
                <w:bCs w:val="0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如果“是”，请勾选相关形式（可多选）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□考察产品的具体应用场景      □访谈成果应用的客户或用户 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□其他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u w:val="single"/>
                <w:lang w:bidi="ar"/>
              </w:rPr>
              <w:t xml:space="preserve">       （请填写） 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 xml:space="preserve">          </w:t>
            </w:r>
          </w:p>
          <w:p>
            <w:pPr>
              <w:pStyle w:val="3"/>
              <w:widowControl w:val="0"/>
              <w:spacing w:before="0" w:beforeAutospacing="0" w:after="0" w:afterAutospacing="0" w:line="460" w:lineRule="exact"/>
              <w:rPr>
                <w:rStyle w:val="7"/>
                <w:rFonts w:ascii="黑体" w:hAnsi="黑体" w:eastAsia="黑体" w:cs="仿宋"/>
                <w:b w:val="0"/>
                <w:bCs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 w:cs="仿宋"/>
                <w:b w:val="0"/>
                <w:bCs/>
                <w:sz w:val="28"/>
                <w:szCs w:val="28"/>
              </w:rPr>
              <w:t>二、考察结论（请在相应□勾选并填写）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1.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科技成果转化应用已取得显著的经济效益（或具有潜在的经济效益），有利于建设现代产业体系（或发展现代服务业等），推动产业和产品向价值链中高端跃升。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 xml:space="preserve">□非常符合  </w:t>
            </w: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 xml:space="preserve">□比较符合     □不符合 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482" w:firstLineChars="200"/>
              <w:jc w:val="both"/>
              <w:rPr>
                <w:rStyle w:val="7"/>
                <w:rFonts w:ascii="仿宋_GB2312" w:hAnsi="仿宋" w:eastAsia="仿宋_GB2312" w:cs="仿宋"/>
                <w:bCs w:val="0"/>
                <w:color w:val="000000"/>
              </w:rPr>
            </w:pPr>
            <w:r>
              <w:rPr>
                <w:rStyle w:val="7"/>
                <w:rFonts w:hint="eastAsia" w:ascii="仿宋_GB2312" w:hAnsi="仿宋" w:eastAsia="仿宋_GB2312" w:cs="仿宋"/>
                <w:bCs w:val="0"/>
                <w:color w:val="000000"/>
              </w:rPr>
              <w:t>请择要说明：（</w:t>
            </w:r>
            <w:r>
              <w:rPr>
                <w:rStyle w:val="7"/>
                <w:rFonts w:ascii="仿宋_GB2312" w:hAnsi="仿宋" w:eastAsia="仿宋_GB2312" w:cs="仿宋"/>
                <w:bCs w:val="0"/>
                <w:color w:val="000000"/>
              </w:rPr>
              <w:t>3</w:t>
            </w:r>
            <w:r>
              <w:rPr>
                <w:rStyle w:val="7"/>
                <w:rFonts w:hint="eastAsia" w:ascii="仿宋_GB2312" w:hAnsi="仿宋" w:eastAsia="仿宋_GB2312" w:cs="仿宋"/>
                <w:bCs w:val="0"/>
                <w:color w:val="000000"/>
              </w:rPr>
              <w:t>00字以内，必填。请填写定性评价以及经济效益重要数据，比如技术合同收入、销售额、利润、出口额，专利许可情况、专利出资、专利融资情况等）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2</w:t>
            </w: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.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候选人的科技成果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sz w:val="28"/>
                <w:szCs w:val="28"/>
                <w:lang w:bidi="ar"/>
              </w:rPr>
              <w:t>有利于攻克关键核心技术，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提高国家科学技术研究能力，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抢占事关长远和全局的科技战略制高点，开辟新的产业发展方向和重点领域。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 xml:space="preserve">□非常符合     □比较符合     □不符合 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482" w:firstLineChars="200"/>
              <w:jc w:val="both"/>
              <w:rPr>
                <w:rStyle w:val="7"/>
                <w:rFonts w:ascii="仿宋_GB2312" w:hAnsi="仿宋" w:eastAsia="仿宋_GB2312" w:cs="仿宋"/>
                <w:bCs w:val="0"/>
                <w:color w:val="000000"/>
              </w:rPr>
            </w:pPr>
            <w:r>
              <w:rPr>
                <w:rStyle w:val="7"/>
                <w:rFonts w:hint="eastAsia" w:ascii="仿宋_GB2312" w:hAnsi="仿宋" w:eastAsia="仿宋_GB2312" w:cs="仿宋"/>
                <w:bCs w:val="0"/>
                <w:color w:val="000000"/>
              </w:rPr>
              <w:t>请择要说明：（</w:t>
            </w:r>
            <w:r>
              <w:rPr>
                <w:rStyle w:val="7"/>
                <w:rFonts w:ascii="仿宋_GB2312" w:hAnsi="仿宋" w:eastAsia="仿宋_GB2312" w:cs="仿宋"/>
                <w:bCs w:val="0"/>
                <w:color w:val="000000"/>
              </w:rPr>
              <w:t>3</w:t>
            </w:r>
            <w:r>
              <w:rPr>
                <w:rStyle w:val="7"/>
                <w:rFonts w:hint="eastAsia" w:ascii="仿宋_GB2312" w:hAnsi="仿宋" w:eastAsia="仿宋_GB2312" w:cs="仿宋"/>
                <w:bCs w:val="0"/>
                <w:color w:val="000000"/>
              </w:rPr>
              <w:t>00字以内，选填）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/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3.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科技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lang w:bidi="ar"/>
              </w:rPr>
              <w:t>成果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转化应用已取得重要的社会和文化效益（如促进社会和谐稳定、保障国家安全、保障人民健康、保护生态环境、促进乡村振兴、弘扬社会主义核心价值观等方面）。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□非常符合     □比较符合     □不符合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482" w:firstLineChars="200"/>
              <w:jc w:val="both"/>
              <w:rPr>
                <w:rStyle w:val="7"/>
                <w:rFonts w:ascii="仿宋_GB2312" w:hAnsi="仿宋" w:eastAsia="仿宋_GB2312" w:cs="仿宋"/>
                <w:bCs w:val="0"/>
                <w:color w:val="000000"/>
              </w:rPr>
            </w:pPr>
            <w:r>
              <w:rPr>
                <w:rStyle w:val="7"/>
                <w:rFonts w:hint="eastAsia" w:ascii="仿宋_GB2312" w:hAnsi="仿宋" w:eastAsia="仿宋_GB2312" w:cs="仿宋"/>
                <w:bCs w:val="0"/>
                <w:color w:val="000000"/>
              </w:rPr>
              <w:t>请择要说明：（</w:t>
            </w:r>
            <w:r>
              <w:rPr>
                <w:rStyle w:val="7"/>
                <w:rFonts w:ascii="仿宋_GB2312" w:hAnsi="仿宋" w:eastAsia="仿宋_GB2312" w:cs="仿宋"/>
                <w:bCs w:val="0"/>
                <w:color w:val="000000"/>
              </w:rPr>
              <w:t>3</w:t>
            </w:r>
            <w:r>
              <w:rPr>
                <w:rStyle w:val="7"/>
                <w:rFonts w:hint="eastAsia" w:ascii="仿宋_GB2312" w:hAnsi="仿宋" w:eastAsia="仿宋_GB2312" w:cs="仿宋"/>
                <w:bCs w:val="0"/>
                <w:color w:val="000000"/>
              </w:rPr>
              <w:t>00字以内，选填）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4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.其他意见。</w:t>
            </w:r>
            <w:r>
              <w:rPr>
                <w:rStyle w:val="7"/>
                <w:rFonts w:hint="eastAsia" w:ascii="仿宋_GB2312" w:hAnsi="仿宋" w:eastAsia="仿宋_GB2312" w:cs="仿宋"/>
                <w:bCs w:val="0"/>
                <w:color w:val="000000"/>
              </w:rPr>
              <w:t>（300字以内，选填）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jc w:val="both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jc w:val="both"/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560" w:firstLineChars="200"/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经认真考察，同意上述内容，现提名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作为本奖项候选人。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rPr>
                <w:rStyle w:val="7"/>
                <w:rFonts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bCs w:val="0"/>
                <w:color w:val="000000"/>
                <w:sz w:val="28"/>
                <w:szCs w:val="28"/>
              </w:rPr>
              <w:t>（如专家提名，此段文字请提名人亲笔手写）</w:t>
            </w: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1120" w:firstLineChars="400"/>
              <w:rPr>
                <w:rStyle w:val="7"/>
                <w:rFonts w:ascii="仿宋_GB2312" w:hAnsi="仿宋" w:eastAsia="仿宋_GB2312" w:cs="仿宋"/>
                <w:b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1120" w:firstLineChars="400"/>
              <w:rPr>
                <w:rStyle w:val="7"/>
                <w:rFonts w:hint="eastAsia" w:ascii="仿宋_GB2312" w:hAnsi="仿宋" w:eastAsia="仿宋_GB2312" w:cs="仿宋"/>
                <w:b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1120" w:firstLineChars="400"/>
              <w:rPr>
                <w:rStyle w:val="7"/>
                <w:rFonts w:hint="eastAsia" w:ascii="仿宋_GB2312" w:hAnsi="仿宋" w:eastAsia="仿宋_GB2312" w:cs="仿宋"/>
                <w:b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1120" w:firstLineChars="400"/>
              <w:rPr>
                <w:rStyle w:val="7"/>
                <w:rFonts w:hint="eastAsia" w:ascii="仿宋_GB2312" w:hAnsi="仿宋" w:eastAsia="仿宋_GB2312" w:cs="仿宋"/>
                <w:b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1120" w:firstLineChars="400"/>
              <w:rPr>
                <w:rStyle w:val="7"/>
                <w:rFonts w:hint="eastAsia" w:ascii="仿宋_GB2312" w:hAnsi="仿宋" w:eastAsia="仿宋_GB2312" w:cs="仿宋"/>
                <w:b w:val="0"/>
                <w:color w:val="000000"/>
                <w:sz w:val="28"/>
                <w:szCs w:val="28"/>
              </w:rPr>
            </w:pPr>
          </w:p>
          <w:p>
            <w:pPr>
              <w:pStyle w:val="4"/>
              <w:widowControl w:val="0"/>
              <w:spacing w:before="0" w:beforeAutospacing="0" w:after="0" w:afterAutospacing="0" w:line="460" w:lineRule="exact"/>
              <w:ind w:firstLine="1120" w:firstLineChars="400"/>
              <w:rPr>
                <w:rStyle w:val="7"/>
                <w:rFonts w:ascii="仿宋_GB2312" w:hAnsi="仿宋" w:eastAsia="仿宋_GB2312" w:cs="仿宋"/>
                <w:b w:val="0"/>
                <w:color w:val="000000"/>
                <w:sz w:val="28"/>
                <w:szCs w:val="28"/>
              </w:rPr>
            </w:pPr>
            <w:r>
              <w:rPr>
                <w:rStyle w:val="7"/>
                <w:rFonts w:hint="eastAsia" w:ascii="仿宋_GB2312" w:hAnsi="仿宋" w:eastAsia="仿宋_GB2312" w:cs="仿宋"/>
                <w:b w:val="0"/>
                <w:color w:val="000000"/>
                <w:sz w:val="28"/>
                <w:szCs w:val="28"/>
              </w:rPr>
              <w:t>提名人签字（提名单位盖章）：</w:t>
            </w:r>
          </w:p>
          <w:p>
            <w:pPr>
              <w:widowControl w:val="0"/>
              <w:spacing w:line="460" w:lineRule="exact"/>
              <w:ind w:right="1120" w:firstLine="700" w:firstLineChars="250"/>
              <w:jc w:val="center"/>
              <w:rPr>
                <w:rStyle w:val="7"/>
                <w:rFonts w:hint="eastAsia" w:ascii="仿宋_GB2312" w:hAnsi="仿宋" w:eastAsia="仿宋_GB2312" w:cs="仿宋"/>
                <w:b w:val="0"/>
                <w:color w:val="000000"/>
                <w:szCs w:val="28"/>
              </w:rPr>
            </w:pPr>
            <w:r>
              <w:rPr>
                <w:rFonts w:hint="eastAsia" w:ascii="仿宋_GB2312" w:hAnsi="仿宋" w:eastAsia="仿宋_GB2312" w:cs="仿宋"/>
                <w:szCs w:val="28"/>
              </w:rPr>
              <w:t xml:space="preserve">        </w:t>
            </w:r>
            <w:r>
              <w:rPr>
                <w:rStyle w:val="7"/>
                <w:rFonts w:hint="eastAsia" w:ascii="仿宋_GB2312" w:hAnsi="仿宋" w:eastAsia="仿宋_GB2312" w:cs="仿宋"/>
                <w:b w:val="0"/>
                <w:color w:val="000000"/>
                <w:szCs w:val="28"/>
              </w:rPr>
              <w:t xml:space="preserve"> 年    月    日</w:t>
            </w:r>
          </w:p>
          <w:p>
            <w:pPr>
              <w:widowControl w:val="0"/>
              <w:spacing w:line="460" w:lineRule="exact"/>
              <w:ind w:right="1120" w:firstLine="700" w:firstLineChars="250"/>
              <w:jc w:val="center"/>
              <w:rPr>
                <w:rFonts w:hAnsi="仿宋" w:cs="仿宋"/>
                <w:szCs w:val="28"/>
              </w:rPr>
            </w:pPr>
          </w:p>
          <w:p>
            <w:pPr>
              <w:widowControl w:val="0"/>
              <w:spacing w:line="460" w:lineRule="exact"/>
              <w:ind w:right="1120" w:firstLine="700" w:firstLineChars="250"/>
              <w:jc w:val="center"/>
              <w:rPr>
                <w:rFonts w:hAnsi="仿宋" w:cs="仿宋"/>
                <w:szCs w:val="28"/>
              </w:rPr>
            </w:pPr>
          </w:p>
          <w:p>
            <w:pPr>
              <w:widowControl w:val="0"/>
              <w:spacing w:line="460" w:lineRule="exact"/>
              <w:ind w:right="1120" w:firstLine="700" w:firstLineChars="250"/>
              <w:jc w:val="center"/>
              <w:rPr>
                <w:rFonts w:hAnsi="仿宋" w:cs="仿宋"/>
                <w:szCs w:val="28"/>
              </w:rPr>
            </w:pPr>
          </w:p>
          <w:p>
            <w:pPr>
              <w:widowControl w:val="0"/>
              <w:spacing w:line="460" w:lineRule="exact"/>
              <w:rPr>
                <w:rFonts w:ascii="黑体" w:hAnsi="黑体" w:eastAsia="黑体" w:cs="仿宋"/>
                <w:b/>
                <w:bCs/>
                <w:color w:val="000000"/>
                <w:szCs w:val="28"/>
              </w:rPr>
            </w:pPr>
            <w:r>
              <w:rPr>
                <w:rStyle w:val="7"/>
                <w:rFonts w:hint="eastAsia" w:ascii="黑体" w:hAnsi="黑体" w:eastAsia="黑体" w:cs="仿宋"/>
                <w:b w:val="0"/>
                <w:bCs w:val="0"/>
                <w:color w:val="000000"/>
                <w:szCs w:val="28"/>
              </w:rPr>
              <w:t>备注：上述考察意见请提名人（单位）独立填写，不得由候选人代拟代填。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N2Q0YjAyZTRhMjhiNTVkY2MxMjA5MmZhZGE3NDgifQ=="/>
  </w:docVars>
  <w:rsids>
    <w:rsidRoot w:val="3EA8562E"/>
    <w:rsid w:val="3EA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4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2023-11-30T03:16:00Z</dcterms:created>
  <dc:creator>张佳楠</dc:creator>
  <cp:lastModifiedBy>张佳楠</cp:lastModifiedBy>
  <dcterms:modified xsi:type="dcterms:W3CDTF">2023-11-30T03:16:45Z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15561C055A984C8B819DC8CCA44CDAF3_11</vt:lpwstr>
  </property>
</Properties>
</file>