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C83" w:rsidRPr="000B242F" w:rsidRDefault="007D1C83" w:rsidP="007D1C83">
      <w:pPr>
        <w:jc w:val="center"/>
        <w:rPr>
          <w:rFonts w:ascii="方正黑体简体" w:eastAsia="方正黑体简体"/>
          <w:sz w:val="32"/>
          <w:szCs w:val="32"/>
        </w:rPr>
      </w:pPr>
      <w:bookmarkStart w:id="0" w:name="_GoBack"/>
      <w:bookmarkEnd w:id="0"/>
    </w:p>
    <w:p w:rsidR="007D1C83" w:rsidRDefault="007D1C83" w:rsidP="007D1C83">
      <w:pPr>
        <w:jc w:val="center"/>
        <w:rPr>
          <w:b/>
          <w:sz w:val="72"/>
          <w:szCs w:val="72"/>
        </w:rPr>
      </w:pPr>
    </w:p>
    <w:p w:rsidR="007D1C83" w:rsidRDefault="007D1C83" w:rsidP="007D1C83">
      <w:pPr>
        <w:jc w:val="center"/>
        <w:rPr>
          <w:b/>
          <w:sz w:val="72"/>
          <w:szCs w:val="72"/>
        </w:rPr>
      </w:pPr>
    </w:p>
    <w:p w:rsidR="007D1C83" w:rsidRDefault="007D1C83" w:rsidP="007D1C83">
      <w:pPr>
        <w:jc w:val="center"/>
        <w:rPr>
          <w:b/>
          <w:sz w:val="72"/>
          <w:szCs w:val="72"/>
        </w:rPr>
      </w:pPr>
      <w:r>
        <w:rPr>
          <w:rFonts w:hint="eastAsia"/>
          <w:b/>
          <w:sz w:val="72"/>
          <w:szCs w:val="72"/>
        </w:rPr>
        <w:t>培训合作协议</w:t>
      </w:r>
    </w:p>
    <w:p w:rsidR="007D1C83" w:rsidRDefault="007D1C83" w:rsidP="007D1C83">
      <w:pPr>
        <w:jc w:val="center"/>
        <w:rPr>
          <w:b/>
          <w:sz w:val="36"/>
          <w:szCs w:val="36"/>
        </w:rPr>
      </w:pPr>
      <w:r>
        <w:rPr>
          <w:b/>
          <w:sz w:val="36"/>
          <w:szCs w:val="36"/>
        </w:rPr>
        <w:t>（</w:t>
      </w:r>
      <w:r>
        <w:rPr>
          <w:b/>
          <w:sz w:val="36"/>
          <w:szCs w:val="36"/>
        </w:rPr>
        <w:t>2022</w:t>
      </w:r>
      <w:r>
        <w:rPr>
          <w:b/>
          <w:sz w:val="36"/>
          <w:szCs w:val="36"/>
        </w:rPr>
        <w:t>版</w:t>
      </w:r>
      <w:r>
        <w:rPr>
          <w:rFonts w:hint="eastAsia"/>
          <w:b/>
          <w:sz w:val="36"/>
          <w:szCs w:val="36"/>
        </w:rPr>
        <w:t>）</w:t>
      </w:r>
    </w:p>
    <w:p w:rsidR="007D1C83" w:rsidRDefault="007D1C83" w:rsidP="007D1C83">
      <w:pPr>
        <w:jc w:val="center"/>
        <w:rPr>
          <w:b/>
          <w:sz w:val="36"/>
          <w:szCs w:val="36"/>
        </w:rPr>
      </w:pPr>
    </w:p>
    <w:p w:rsidR="007D1C83" w:rsidRDefault="007D1C83" w:rsidP="007D1C83">
      <w:pPr>
        <w:jc w:val="center"/>
        <w:rPr>
          <w:b/>
          <w:sz w:val="36"/>
          <w:szCs w:val="36"/>
        </w:rPr>
      </w:pPr>
    </w:p>
    <w:p w:rsidR="007D1C83" w:rsidRDefault="007D1C83" w:rsidP="007D1C83">
      <w:pPr>
        <w:jc w:val="center"/>
        <w:rPr>
          <w:b/>
          <w:sz w:val="36"/>
          <w:szCs w:val="36"/>
        </w:rPr>
      </w:pPr>
    </w:p>
    <w:p w:rsidR="007D1C83" w:rsidRDefault="007D1C83" w:rsidP="007D1C83">
      <w:pPr>
        <w:rPr>
          <w:b/>
          <w:sz w:val="36"/>
          <w:szCs w:val="36"/>
        </w:rPr>
      </w:pPr>
    </w:p>
    <w:p w:rsidR="007D1C83" w:rsidRDefault="007D1C83" w:rsidP="007D1C83">
      <w:pPr>
        <w:jc w:val="center"/>
        <w:rPr>
          <w:b/>
          <w:sz w:val="36"/>
          <w:szCs w:val="36"/>
        </w:rPr>
      </w:pPr>
    </w:p>
    <w:p w:rsidR="007D1C83" w:rsidRDefault="007D1C83" w:rsidP="007D1C83">
      <w:pPr>
        <w:jc w:val="center"/>
        <w:rPr>
          <w:b/>
          <w:sz w:val="36"/>
          <w:szCs w:val="36"/>
        </w:rPr>
      </w:pPr>
    </w:p>
    <w:p w:rsidR="007D1C83" w:rsidRDefault="007D1C83" w:rsidP="007D1C83">
      <w:pPr>
        <w:rPr>
          <w:rFonts w:hint="eastAsia"/>
          <w:b/>
          <w:sz w:val="36"/>
          <w:szCs w:val="36"/>
        </w:rPr>
      </w:pPr>
    </w:p>
    <w:p w:rsidR="007D1C83" w:rsidRDefault="007D1C83" w:rsidP="007D1C83">
      <w:pPr>
        <w:rPr>
          <w:b/>
          <w:sz w:val="36"/>
          <w:szCs w:val="36"/>
        </w:rPr>
      </w:pPr>
    </w:p>
    <w:p w:rsidR="007D1C83" w:rsidRDefault="007D1C83" w:rsidP="007D1C83">
      <w:pPr>
        <w:jc w:val="center"/>
        <w:rPr>
          <w:b/>
          <w:sz w:val="36"/>
          <w:szCs w:val="36"/>
        </w:rPr>
      </w:pPr>
    </w:p>
    <w:p w:rsidR="007D1C83" w:rsidRDefault="007D1C83" w:rsidP="007D1C83">
      <w:pPr>
        <w:jc w:val="center"/>
        <w:rPr>
          <w:b/>
          <w:sz w:val="36"/>
          <w:szCs w:val="36"/>
        </w:rPr>
      </w:pPr>
      <w:r>
        <w:rPr>
          <w:rFonts w:hint="eastAsia"/>
          <w:b/>
          <w:sz w:val="36"/>
          <w:szCs w:val="36"/>
        </w:rPr>
        <w:t>中国计量测试学会</w:t>
      </w:r>
    </w:p>
    <w:p w:rsidR="007D1C83" w:rsidRDefault="007D1C83" w:rsidP="007D1C83">
      <w:pPr>
        <w:jc w:val="center"/>
        <w:rPr>
          <w:b/>
          <w:sz w:val="36"/>
          <w:szCs w:val="36"/>
        </w:rPr>
      </w:pPr>
    </w:p>
    <w:p w:rsidR="007D1C83" w:rsidRDefault="007D1C83" w:rsidP="007D1C83">
      <w:pPr>
        <w:jc w:val="center"/>
        <w:rPr>
          <w:b/>
          <w:sz w:val="36"/>
          <w:szCs w:val="36"/>
        </w:rPr>
      </w:pPr>
    </w:p>
    <w:p w:rsidR="007D1C83" w:rsidRDefault="007D1C83" w:rsidP="007D1C83">
      <w:pPr>
        <w:jc w:val="center"/>
        <w:rPr>
          <w:b/>
          <w:sz w:val="36"/>
          <w:szCs w:val="36"/>
        </w:rPr>
      </w:pPr>
    </w:p>
    <w:p w:rsidR="007D1C83" w:rsidRDefault="007D1C83" w:rsidP="007D1C83">
      <w:pPr>
        <w:jc w:val="center"/>
        <w:rPr>
          <w:b/>
          <w:sz w:val="36"/>
          <w:szCs w:val="36"/>
        </w:rPr>
      </w:pPr>
    </w:p>
    <w:p w:rsidR="007D1C83" w:rsidRDefault="007D1C83" w:rsidP="007D1C83">
      <w:pPr>
        <w:jc w:val="center"/>
        <w:rPr>
          <w:rFonts w:hint="eastAsia"/>
          <w:b/>
          <w:sz w:val="36"/>
          <w:szCs w:val="36"/>
        </w:rPr>
      </w:pPr>
    </w:p>
    <w:p w:rsidR="007D1C83" w:rsidRPr="00551F00" w:rsidRDefault="007D1C83" w:rsidP="007D1C83">
      <w:pPr>
        <w:spacing w:line="580" w:lineRule="exact"/>
        <w:jc w:val="center"/>
        <w:rPr>
          <w:rFonts w:ascii="方正小标宋简体" w:eastAsia="方正小标宋简体" w:hint="eastAsia"/>
          <w:sz w:val="44"/>
          <w:szCs w:val="44"/>
        </w:rPr>
      </w:pPr>
      <w:r w:rsidRPr="00551F00">
        <w:rPr>
          <w:rFonts w:ascii="方正小标宋简体" w:eastAsia="方正小标宋简体" w:hint="eastAsia"/>
          <w:sz w:val="44"/>
          <w:szCs w:val="44"/>
        </w:rPr>
        <w:lastRenderedPageBreak/>
        <w:t>培训合作协议</w:t>
      </w:r>
    </w:p>
    <w:p w:rsidR="007D1C83" w:rsidRPr="00551F00" w:rsidRDefault="007D1C83" w:rsidP="007D1C83">
      <w:pPr>
        <w:spacing w:line="580" w:lineRule="exact"/>
        <w:rPr>
          <w:rFonts w:ascii="方正仿宋简体" w:eastAsia="方正仿宋简体" w:hint="eastAsia"/>
          <w:sz w:val="32"/>
          <w:szCs w:val="32"/>
        </w:rPr>
      </w:pPr>
    </w:p>
    <w:p w:rsidR="007D1C83" w:rsidRPr="00551F00" w:rsidRDefault="007D1C83" w:rsidP="007D1C83">
      <w:pPr>
        <w:spacing w:line="580" w:lineRule="exact"/>
        <w:rPr>
          <w:rFonts w:ascii="方正仿宋简体" w:eastAsia="方正仿宋简体" w:hint="eastAsia"/>
          <w:b/>
          <w:sz w:val="32"/>
          <w:szCs w:val="32"/>
        </w:rPr>
      </w:pPr>
      <w:r w:rsidRPr="00551F00">
        <w:rPr>
          <w:rFonts w:ascii="方正仿宋简体" w:eastAsia="方正仿宋简体" w:hint="eastAsia"/>
          <w:b/>
          <w:sz w:val="32"/>
          <w:szCs w:val="32"/>
        </w:rPr>
        <w:t>甲方：</w:t>
      </w:r>
      <w:r w:rsidRPr="00551F00">
        <w:rPr>
          <w:rFonts w:ascii="Arial" w:eastAsia="方正仿宋简体" w:hAnsi="Arial" w:cs="Arial" w:hint="eastAsia"/>
          <w:b/>
          <w:color w:val="000000"/>
          <w:sz w:val="32"/>
          <w:szCs w:val="32"/>
        </w:rPr>
        <w:t> </w:t>
      </w:r>
      <w:r w:rsidRPr="00551F00">
        <w:rPr>
          <w:rFonts w:ascii="方正仿宋简体" w:eastAsia="方正仿宋简体" w:hAnsi="Arial" w:cs="Arial" w:hint="eastAsia"/>
          <w:b/>
          <w:color w:val="000000"/>
          <w:sz w:val="32"/>
          <w:szCs w:val="32"/>
        </w:rPr>
        <w:t>中国计量测试学会</w:t>
      </w:r>
    </w:p>
    <w:p w:rsidR="007D1C83" w:rsidRPr="00551F00" w:rsidRDefault="007D1C83" w:rsidP="007D1C83">
      <w:pPr>
        <w:spacing w:line="580" w:lineRule="exact"/>
        <w:ind w:left="934" w:hangingChars="300" w:hanging="934"/>
        <w:rPr>
          <w:rFonts w:ascii="方正仿宋简体" w:eastAsia="方正仿宋简体" w:hint="eastAsia"/>
          <w:b/>
          <w:sz w:val="32"/>
          <w:szCs w:val="32"/>
        </w:rPr>
      </w:pPr>
      <w:r w:rsidRPr="00551F00">
        <w:rPr>
          <w:rFonts w:ascii="方正仿宋简体" w:eastAsia="方正仿宋简体" w:hint="eastAsia"/>
          <w:b/>
          <w:sz w:val="32"/>
          <w:szCs w:val="32"/>
        </w:rPr>
        <w:t>乙方：</w:t>
      </w:r>
    </w:p>
    <w:p w:rsidR="007D1C83" w:rsidRPr="00551F00" w:rsidRDefault="007D1C83" w:rsidP="007D1C83">
      <w:pPr>
        <w:pStyle w:val="a6"/>
        <w:widowControl/>
        <w:spacing w:beforeAutospacing="0" w:afterAutospacing="0" w:line="580" w:lineRule="exact"/>
        <w:rPr>
          <w:rFonts w:ascii="方正仿宋简体" w:eastAsia="方正仿宋简体" w:hint="eastAsia"/>
          <w:kern w:val="2"/>
          <w:sz w:val="32"/>
          <w:szCs w:val="32"/>
        </w:rPr>
      </w:pPr>
    </w:p>
    <w:p w:rsidR="007D1C83" w:rsidRPr="00551F00" w:rsidRDefault="007D1C83" w:rsidP="007D1C83">
      <w:pPr>
        <w:pStyle w:val="a6"/>
        <w:widowControl/>
        <w:spacing w:beforeAutospacing="0" w:afterAutospacing="0" w:line="580" w:lineRule="exact"/>
        <w:ind w:firstLineChars="200" w:firstLine="620"/>
        <w:jc w:val="both"/>
        <w:rPr>
          <w:rFonts w:ascii="方正黑体简体" w:eastAsia="方正黑体简体" w:hAnsi="Arial" w:cs="Arial" w:hint="eastAsia"/>
          <w:color w:val="000000"/>
          <w:sz w:val="32"/>
          <w:szCs w:val="32"/>
        </w:rPr>
      </w:pPr>
      <w:r w:rsidRPr="00551F00">
        <w:rPr>
          <w:rFonts w:ascii="方正黑体简体" w:eastAsia="方正黑体简体" w:hint="eastAsia"/>
          <w:kern w:val="2"/>
          <w:sz w:val="32"/>
          <w:szCs w:val="32"/>
        </w:rPr>
        <w:t>一、</w:t>
      </w:r>
      <w:r w:rsidRPr="00551F00">
        <w:rPr>
          <w:rFonts w:ascii="方正黑体简体" w:eastAsia="方正黑体简体" w:hAnsi="Arial" w:cs="Arial" w:hint="eastAsia"/>
          <w:color w:val="000000"/>
          <w:sz w:val="32"/>
          <w:szCs w:val="32"/>
        </w:rPr>
        <w:t>双方职责</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（一）甲方为主办方，负责培训工作的管理与监督，并可提供相应的教材与教师，对开展培训的质量监督与审核。</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（二）乙方为承办方，负责具体培训组织与实施，包括设定培训课程、编制培训教材、组织招收学员、承担培训会务等工作。</w:t>
      </w:r>
    </w:p>
    <w:p w:rsidR="007D1C83" w:rsidRPr="00551F00" w:rsidRDefault="007D1C83" w:rsidP="007D1C83">
      <w:pPr>
        <w:pStyle w:val="a6"/>
        <w:widowControl/>
        <w:spacing w:beforeAutospacing="0" w:afterAutospacing="0" w:line="580" w:lineRule="exact"/>
        <w:ind w:firstLineChars="198" w:firstLine="614"/>
        <w:jc w:val="both"/>
        <w:rPr>
          <w:rFonts w:ascii="方正黑体简体" w:eastAsia="方正黑体简体" w:hAnsi="Arial" w:cs="Arial" w:hint="eastAsia"/>
          <w:color w:val="000000"/>
          <w:sz w:val="32"/>
          <w:szCs w:val="32"/>
        </w:rPr>
      </w:pPr>
      <w:r w:rsidRPr="00551F00">
        <w:rPr>
          <w:rFonts w:ascii="方正黑体简体" w:eastAsia="方正黑体简体" w:hAnsi="Arial" w:cs="Arial" w:hint="eastAsia"/>
          <w:color w:val="000000"/>
          <w:sz w:val="32"/>
          <w:szCs w:val="32"/>
        </w:rPr>
        <w:t>二、合作内容</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（一）乙方每年1月制订年度培训方案报甲方审批后执行。超计划外的培训必须提前2个月报甲方审批。</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（二）培训通知经甲方审核后发文并在学会官网公示。</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（三）培训通知正式发文后，乙方应按时开展培训，无故取消视同自动放弃合作协议。</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（四）乙方必须按照培训通知内的收费标准收取学员费用，不得额外增加其他费用。</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（五）乙方在每期培训班结束后10天内，将培训总结（包括培训现场照片）及培训学员汇总表报送给甲方。</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（六）学员培训后，经考核合格由甲方免费颁发中国计量测试学会培训合格电子证书，证书上注明具体培训内容。如需要额外颁发实体证书，按照50元/本进行申领。</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lastRenderedPageBreak/>
        <w:t>（七）乙方打印培训证书并加贴照片，甲方审核后，在证书照片上加盖钢印。</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（八）由甲方颁发的“中国计量测试学会培训合格证书”均可登录中国计量测试学会官网进行查询（包括纸质证书与电子证书）。</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 xml:space="preserve">（九）为保证培训质量，甲方可采取定期监督检查、审定培训教材和讲课老师资质、派员听课、发放调查问卷等形式开展监督检查，乙方须予以积极配合。 </w:t>
      </w:r>
    </w:p>
    <w:p w:rsidR="007D1C83" w:rsidRPr="00551F00" w:rsidRDefault="007D1C83" w:rsidP="007D1C83">
      <w:pPr>
        <w:pStyle w:val="a6"/>
        <w:widowControl/>
        <w:spacing w:beforeAutospacing="0" w:afterAutospacing="0" w:line="580" w:lineRule="exact"/>
        <w:ind w:firstLineChars="198" w:firstLine="614"/>
        <w:jc w:val="both"/>
        <w:rPr>
          <w:rFonts w:ascii="方正黑体简体" w:eastAsia="方正黑体简体" w:hAnsi="Arial" w:cs="Arial" w:hint="eastAsia"/>
          <w:color w:val="000000"/>
          <w:sz w:val="32"/>
          <w:szCs w:val="32"/>
        </w:rPr>
      </w:pPr>
      <w:r w:rsidRPr="00551F00">
        <w:rPr>
          <w:rFonts w:ascii="方正黑体简体" w:eastAsia="方正黑体简体" w:hAnsi="Arial" w:cs="Arial" w:hint="eastAsia"/>
          <w:color w:val="000000"/>
          <w:sz w:val="32"/>
          <w:szCs w:val="32"/>
        </w:rPr>
        <w:t>三、收费标准</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（一）甲方按乙方培训收入的15%收取服务费。该费用主要用于承担培训工作相关的管理、服务及相关培训网站平台建设、维护费用等支出。</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（二）甲方依据培训通知中标明的收费标准和实际培训人数，计算相应培训总收入（不包含乙方向学员提供的其他优惠政策），并与乙方进行确认核对。费用在每批培训结束时进行结算。</w:t>
      </w:r>
    </w:p>
    <w:p w:rsidR="007D1C83" w:rsidRPr="00551F00" w:rsidRDefault="007D1C83" w:rsidP="007D1C83">
      <w:pPr>
        <w:pStyle w:val="a6"/>
        <w:widowControl/>
        <w:spacing w:beforeAutospacing="0" w:afterAutospacing="0" w:line="580" w:lineRule="exact"/>
        <w:ind w:firstLineChars="200" w:firstLine="620"/>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（三）合同期限为：3年。</w:t>
      </w:r>
    </w:p>
    <w:p w:rsidR="007D1C83" w:rsidRPr="00551F00" w:rsidRDefault="007D1C83" w:rsidP="007D1C83">
      <w:pPr>
        <w:pStyle w:val="a6"/>
        <w:widowControl/>
        <w:spacing w:beforeAutospacing="0" w:afterAutospacing="0" w:line="580" w:lineRule="exact"/>
        <w:ind w:firstLineChars="200" w:firstLine="620"/>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（四）签订本协议后，前期签订的培训合作协议（如有）自动失效。</w:t>
      </w:r>
    </w:p>
    <w:p w:rsidR="007D1C83" w:rsidRPr="00551F00" w:rsidRDefault="007D1C83" w:rsidP="007D1C83">
      <w:pPr>
        <w:pStyle w:val="a6"/>
        <w:widowControl/>
        <w:spacing w:beforeAutospacing="0" w:afterAutospacing="0" w:line="580" w:lineRule="exact"/>
        <w:ind w:firstLineChars="198" w:firstLine="614"/>
        <w:rPr>
          <w:rFonts w:ascii="方正黑体简体" w:eastAsia="方正黑体简体" w:hAnsi="Arial" w:cs="Arial" w:hint="eastAsia"/>
          <w:color w:val="000000"/>
          <w:sz w:val="32"/>
          <w:szCs w:val="32"/>
        </w:rPr>
      </w:pPr>
      <w:r w:rsidRPr="00551F00">
        <w:rPr>
          <w:rFonts w:ascii="方正黑体简体" w:eastAsia="方正黑体简体" w:hAnsi="Arial" w:cs="Arial" w:hint="eastAsia"/>
          <w:color w:val="000000"/>
          <w:sz w:val="32"/>
          <w:szCs w:val="32"/>
        </w:rPr>
        <w:t>四、违约责任</w:t>
      </w:r>
    </w:p>
    <w:p w:rsidR="007D1C83" w:rsidRPr="00551F00" w:rsidRDefault="007D1C83" w:rsidP="007D1C83">
      <w:pPr>
        <w:pStyle w:val="a6"/>
        <w:widowControl/>
        <w:spacing w:beforeAutospacing="0" w:afterAutospacing="0" w:line="580" w:lineRule="exact"/>
        <w:ind w:firstLineChars="200" w:firstLine="620"/>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双方应本着互诚互信的原则如实履行本协议。甲方有权在出现下列情形之一时单方面终止本合作协议：</w:t>
      </w:r>
    </w:p>
    <w:p w:rsidR="007D1C83" w:rsidRPr="00551F00" w:rsidRDefault="007D1C83" w:rsidP="007D1C83">
      <w:pPr>
        <w:pStyle w:val="a6"/>
        <w:widowControl/>
        <w:spacing w:beforeAutospacing="0" w:afterAutospacing="0" w:line="580" w:lineRule="exact"/>
        <w:ind w:firstLineChars="200" w:firstLine="620"/>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（一）乙方违反国家法律法规的；</w:t>
      </w:r>
    </w:p>
    <w:p w:rsidR="007D1C83" w:rsidRPr="00551F00" w:rsidRDefault="007D1C83" w:rsidP="007D1C83">
      <w:pPr>
        <w:pStyle w:val="a6"/>
        <w:widowControl/>
        <w:spacing w:beforeAutospacing="0" w:afterAutospacing="0" w:line="580" w:lineRule="exact"/>
        <w:ind w:firstLineChars="200" w:firstLine="620"/>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（二）乙方在培训过程中存在虚假行为的；</w:t>
      </w:r>
    </w:p>
    <w:p w:rsidR="007D1C83" w:rsidRPr="00551F00" w:rsidRDefault="007D1C83" w:rsidP="007D1C83">
      <w:pPr>
        <w:pStyle w:val="a6"/>
        <w:widowControl/>
        <w:spacing w:beforeAutospacing="0" w:afterAutospacing="0" w:line="580" w:lineRule="exact"/>
        <w:ind w:firstLineChars="200" w:firstLine="620"/>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lastRenderedPageBreak/>
        <w:t>（三）存在影响甲、乙双方声誉的纠纷。</w:t>
      </w:r>
    </w:p>
    <w:p w:rsidR="007D1C83" w:rsidRPr="00551F00" w:rsidRDefault="007D1C83" w:rsidP="007D1C83">
      <w:pPr>
        <w:pStyle w:val="a6"/>
        <w:widowControl/>
        <w:spacing w:beforeAutospacing="0" w:afterAutospacing="0" w:line="580" w:lineRule="exact"/>
        <w:ind w:firstLineChars="198" w:firstLine="614"/>
        <w:rPr>
          <w:rFonts w:ascii="方正黑体简体" w:eastAsia="方正黑体简体" w:hAnsi="Arial" w:cs="Arial" w:hint="eastAsia"/>
          <w:color w:val="000000"/>
          <w:sz w:val="32"/>
          <w:szCs w:val="32"/>
        </w:rPr>
      </w:pPr>
      <w:r w:rsidRPr="00551F00">
        <w:rPr>
          <w:rFonts w:ascii="方正黑体简体" w:eastAsia="方正黑体简体" w:hAnsi="Arial" w:cs="Arial" w:hint="eastAsia"/>
          <w:color w:val="000000"/>
          <w:sz w:val="32"/>
          <w:szCs w:val="32"/>
        </w:rPr>
        <w:t>五、解除协议或协议失效</w:t>
      </w:r>
    </w:p>
    <w:p w:rsidR="007D1C83" w:rsidRPr="00551F00" w:rsidRDefault="007D1C83" w:rsidP="007D1C83">
      <w:pPr>
        <w:pStyle w:val="a6"/>
        <w:widowControl/>
        <w:spacing w:beforeAutospacing="0" w:afterAutospacing="0" w:line="580" w:lineRule="exact"/>
        <w:ind w:firstLineChars="200" w:firstLine="620"/>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（一）当国家法律、法规发生变化，国家机关或甲方上级主管单位决定等原因导致任何一方无法按约履行相应义务时，本协议自行终止，各方自行承担因此所遭受的损失。</w:t>
      </w:r>
    </w:p>
    <w:p w:rsidR="007D1C83" w:rsidRPr="00551F00" w:rsidRDefault="007D1C83" w:rsidP="007D1C83">
      <w:pPr>
        <w:pStyle w:val="a6"/>
        <w:widowControl/>
        <w:spacing w:beforeAutospacing="0" w:afterAutospacing="0" w:line="580" w:lineRule="exact"/>
        <w:ind w:firstLineChars="200" w:firstLine="620"/>
        <w:rPr>
          <w:rFonts w:ascii="方正仿宋简体" w:eastAsia="方正仿宋简体" w:hAnsi="仿宋" w:cs="仿宋" w:hint="eastAsia"/>
          <w:bCs/>
          <w:color w:val="000000"/>
          <w:sz w:val="32"/>
          <w:szCs w:val="32"/>
        </w:rPr>
      </w:pPr>
      <w:r w:rsidRPr="00551F00">
        <w:rPr>
          <w:rFonts w:ascii="方正仿宋简体" w:eastAsia="方正仿宋简体" w:hAnsi="Arial" w:cs="Arial" w:hint="eastAsia"/>
          <w:color w:val="000000"/>
          <w:sz w:val="32"/>
          <w:szCs w:val="32"/>
        </w:rPr>
        <w:t xml:space="preserve">（二）依据有关规定，乙方被取消培训资格的，本协议自动失效。由此造成的损失由乙方承担。  </w:t>
      </w:r>
      <w:r w:rsidRPr="00551F00">
        <w:rPr>
          <w:rFonts w:ascii="方正仿宋简体" w:eastAsia="方正仿宋简体" w:hAnsi="仿宋" w:cs="仿宋" w:hint="eastAsia"/>
          <w:color w:val="000000"/>
          <w:sz w:val="32"/>
          <w:szCs w:val="32"/>
        </w:rPr>
        <w:t xml:space="preserve">                                                                    </w:t>
      </w:r>
    </w:p>
    <w:p w:rsidR="007D1C83" w:rsidRPr="00551F00" w:rsidRDefault="007D1C83" w:rsidP="007D1C83">
      <w:pPr>
        <w:pStyle w:val="a6"/>
        <w:widowControl/>
        <w:spacing w:beforeAutospacing="0" w:afterAutospacing="0" w:line="580" w:lineRule="exact"/>
        <w:ind w:firstLineChars="198" w:firstLine="614"/>
        <w:jc w:val="both"/>
        <w:rPr>
          <w:rFonts w:ascii="方正黑体简体" w:eastAsia="方正黑体简体" w:hAnsi="Arial" w:cs="Arial" w:hint="eastAsia"/>
          <w:color w:val="000000"/>
          <w:sz w:val="32"/>
          <w:szCs w:val="32"/>
        </w:rPr>
      </w:pPr>
      <w:r w:rsidRPr="00551F00">
        <w:rPr>
          <w:rFonts w:ascii="方正黑体简体" w:eastAsia="方正黑体简体" w:hAnsi="Arial" w:cs="Arial" w:hint="eastAsia"/>
          <w:color w:val="000000"/>
          <w:sz w:val="32"/>
          <w:szCs w:val="32"/>
        </w:rPr>
        <w:t>六、其他</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（一）本协议如在履行过程中发生争议，双方应本着互谅互让的原则协商解决。</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 xml:space="preserve">（二）本协议正文一式两份，由双方授权代表签字并加盖公章之日起生效，双方各留存一份，具有相同的法律效力。    </w:t>
      </w:r>
    </w:p>
    <w:p w:rsidR="007D1C83" w:rsidRPr="00551F00" w:rsidRDefault="007D1C83" w:rsidP="007D1C83">
      <w:pPr>
        <w:pStyle w:val="a6"/>
        <w:widowControl/>
        <w:spacing w:beforeAutospacing="0" w:afterAutospacing="0" w:line="580" w:lineRule="exact"/>
        <w:ind w:firstLineChars="200" w:firstLine="620"/>
        <w:jc w:val="both"/>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（三）本协议未尽事宜，双</w:t>
      </w:r>
      <w:r>
        <w:rPr>
          <w:rFonts w:ascii="方正仿宋简体" w:eastAsia="方正仿宋简体" w:hAnsi="Arial" w:cs="Arial" w:hint="eastAsia"/>
          <w:color w:val="000000"/>
          <w:sz w:val="32"/>
          <w:szCs w:val="32"/>
        </w:rPr>
        <w:t>方另行协商约定并签订书面的补充协议作为本协议附件。补充协议与本</w:t>
      </w:r>
      <w:r w:rsidRPr="00551F00">
        <w:rPr>
          <w:rFonts w:ascii="方正仿宋简体" w:eastAsia="方正仿宋简体" w:hAnsi="Arial" w:cs="Arial" w:hint="eastAsia"/>
          <w:color w:val="000000"/>
          <w:sz w:val="32"/>
          <w:szCs w:val="32"/>
        </w:rPr>
        <w:t>协议具有同等法律效力。</w:t>
      </w:r>
    </w:p>
    <w:p w:rsidR="007D1C83" w:rsidRPr="00551F00" w:rsidRDefault="007D1C83" w:rsidP="007D1C83">
      <w:pPr>
        <w:pStyle w:val="a6"/>
        <w:widowControl/>
        <w:spacing w:beforeAutospacing="0" w:afterAutospacing="0" w:line="520" w:lineRule="exact"/>
        <w:ind w:firstLineChars="200" w:firstLine="620"/>
        <w:jc w:val="both"/>
        <w:rPr>
          <w:rFonts w:ascii="方正仿宋简体" w:eastAsia="方正仿宋简体" w:hAnsi="Arial" w:cs="Arial" w:hint="eastAsia"/>
          <w:color w:val="000000"/>
          <w:sz w:val="32"/>
          <w:szCs w:val="32"/>
        </w:rPr>
      </w:pPr>
    </w:p>
    <w:p w:rsidR="007D1C83" w:rsidRPr="00551F00" w:rsidRDefault="007D1C83" w:rsidP="007D1C83">
      <w:pPr>
        <w:pStyle w:val="a6"/>
        <w:widowControl/>
        <w:spacing w:beforeAutospacing="0" w:afterAutospacing="0" w:line="520" w:lineRule="exact"/>
        <w:ind w:firstLineChars="200" w:firstLine="620"/>
        <w:jc w:val="both"/>
        <w:rPr>
          <w:rFonts w:ascii="方正仿宋简体" w:eastAsia="方正仿宋简体" w:hAnsi="Arial" w:cs="Arial" w:hint="eastAsia"/>
          <w:color w:val="000000"/>
          <w:sz w:val="32"/>
          <w:szCs w:val="32"/>
        </w:rPr>
      </w:pPr>
    </w:p>
    <w:p w:rsidR="007D1C83" w:rsidRPr="00551F00" w:rsidRDefault="007D1C83" w:rsidP="007D1C83">
      <w:pPr>
        <w:pStyle w:val="a6"/>
        <w:widowControl/>
        <w:spacing w:beforeAutospacing="0" w:afterAutospacing="0" w:line="520" w:lineRule="exact"/>
        <w:ind w:firstLineChars="200" w:firstLine="620"/>
        <w:jc w:val="both"/>
        <w:rPr>
          <w:rFonts w:ascii="方正仿宋简体" w:eastAsia="方正仿宋简体" w:hAnsi="Arial" w:cs="Arial" w:hint="eastAsia"/>
          <w:color w:val="000000"/>
          <w:sz w:val="32"/>
          <w:szCs w:val="32"/>
        </w:rPr>
      </w:pPr>
    </w:p>
    <w:p w:rsidR="007D1C83" w:rsidRPr="00551F00" w:rsidRDefault="007D1C83" w:rsidP="007D1C83">
      <w:pPr>
        <w:pStyle w:val="a6"/>
        <w:widowControl/>
        <w:spacing w:beforeAutospacing="0" w:afterAutospacing="0" w:line="520" w:lineRule="exact"/>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甲方负责人：                         乙方负责人：</w:t>
      </w:r>
    </w:p>
    <w:p w:rsidR="007D1C83" w:rsidRPr="00551F00" w:rsidRDefault="007D1C83" w:rsidP="007D1C83">
      <w:pPr>
        <w:pStyle w:val="a6"/>
        <w:widowControl/>
        <w:spacing w:beforeAutospacing="0" w:afterAutospacing="0" w:line="520" w:lineRule="exact"/>
        <w:rPr>
          <w:rFonts w:ascii="方正仿宋简体" w:eastAsia="方正仿宋简体" w:hAnsi="Arial" w:cs="Arial" w:hint="eastAsia"/>
          <w:color w:val="000000"/>
          <w:sz w:val="32"/>
          <w:szCs w:val="32"/>
        </w:rPr>
      </w:pPr>
    </w:p>
    <w:p w:rsidR="007D1C83" w:rsidRPr="00551F00" w:rsidRDefault="007D1C83" w:rsidP="007D1C83">
      <w:pPr>
        <w:pStyle w:val="a6"/>
        <w:widowControl/>
        <w:spacing w:beforeAutospacing="0" w:afterAutospacing="0" w:line="520" w:lineRule="exact"/>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（签字盖章）                         （签字盖章）</w:t>
      </w:r>
    </w:p>
    <w:p w:rsidR="007D1C83" w:rsidRPr="00551F00" w:rsidRDefault="007D1C83" w:rsidP="007D1C83">
      <w:pPr>
        <w:pStyle w:val="a6"/>
        <w:widowControl/>
        <w:spacing w:beforeAutospacing="0" w:afterAutospacing="0" w:line="520" w:lineRule="exact"/>
        <w:rPr>
          <w:rFonts w:ascii="方正仿宋简体" w:eastAsia="方正仿宋简体" w:hAnsi="Arial" w:cs="Arial" w:hint="eastAsia"/>
          <w:color w:val="000000"/>
          <w:sz w:val="32"/>
          <w:szCs w:val="32"/>
        </w:rPr>
      </w:pPr>
      <w:r w:rsidRPr="00551F00">
        <w:rPr>
          <w:rFonts w:ascii="方正仿宋简体" w:eastAsia="方正仿宋简体" w:hAnsi="Arial" w:cs="Arial" w:hint="eastAsia"/>
          <w:color w:val="000000"/>
          <w:sz w:val="32"/>
          <w:szCs w:val="32"/>
        </w:rPr>
        <w:t>日期：  年  月  日                日期：  年  月  日</w:t>
      </w:r>
    </w:p>
    <w:p w:rsidR="007D1C83" w:rsidRPr="00551F00" w:rsidRDefault="007D1C83" w:rsidP="007D1C83">
      <w:pPr>
        <w:spacing w:line="594" w:lineRule="exact"/>
        <w:rPr>
          <w:rFonts w:ascii="方正仿宋简体" w:eastAsia="方正仿宋简体" w:hint="eastAsia"/>
          <w:sz w:val="32"/>
          <w:szCs w:val="32"/>
        </w:rPr>
      </w:pPr>
    </w:p>
    <w:p w:rsidR="00915D90" w:rsidRPr="007D1C83" w:rsidRDefault="00915D90" w:rsidP="001D6B7F">
      <w:pPr>
        <w:pStyle w:val="a6"/>
        <w:widowControl/>
        <w:spacing w:beforeAutospacing="0" w:afterAutospacing="0" w:line="520" w:lineRule="exact"/>
        <w:rPr>
          <w:rFonts w:ascii="方正仿宋简体" w:eastAsia="方正仿宋简体" w:hAnsi="Arial" w:cs="Arial"/>
          <w:color w:val="000000"/>
          <w:sz w:val="32"/>
          <w:szCs w:val="32"/>
        </w:rPr>
      </w:pPr>
    </w:p>
    <w:sectPr w:rsidR="00915D90" w:rsidRPr="007D1C83">
      <w:pgSz w:w="11906" w:h="16838"/>
      <w:pgMar w:top="1985" w:right="1361" w:bottom="1361" w:left="1588" w:header="851" w:footer="992" w:gutter="0"/>
      <w:cols w:space="720"/>
      <w:docGrid w:type="linesAndChars" w:linePitch="286"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CE7" w:rsidRDefault="00AD3CE7" w:rsidP="007D653E">
      <w:r>
        <w:separator/>
      </w:r>
    </w:p>
  </w:endnote>
  <w:endnote w:type="continuationSeparator" w:id="0">
    <w:p w:rsidR="00AD3CE7" w:rsidRDefault="00AD3CE7" w:rsidP="007D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CE7" w:rsidRDefault="00AD3CE7" w:rsidP="007D653E">
      <w:r>
        <w:separator/>
      </w:r>
    </w:p>
  </w:footnote>
  <w:footnote w:type="continuationSeparator" w:id="0">
    <w:p w:rsidR="00AD3CE7" w:rsidRDefault="00AD3CE7" w:rsidP="007D6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947F13"/>
    <w:multiLevelType w:val="singleLevel"/>
    <w:tmpl w:val="9F947F13"/>
    <w:lvl w:ilvl="0">
      <w:start w:val="1"/>
      <w:numFmt w:val="decimal"/>
      <w:suff w:val="nothing"/>
      <w:lvlText w:val="%1、"/>
      <w:lvlJc w:val="left"/>
    </w:lvl>
  </w:abstractNum>
  <w:abstractNum w:abstractNumId="1" w15:restartNumberingAfterBreak="0">
    <w:nsid w:val="4BAF74BA"/>
    <w:multiLevelType w:val="singleLevel"/>
    <w:tmpl w:val="84E007DE"/>
    <w:lvl w:ilvl="0">
      <w:start w:val="1"/>
      <w:numFmt w:val="chineseCounting"/>
      <w:suff w:val="nothing"/>
      <w:lvlText w:val="%1、"/>
      <w:lvlJc w:val="left"/>
      <w:rPr>
        <w:rFonts w:hint="eastAsia"/>
        <w:lang w:val="en-US"/>
      </w:rPr>
    </w:lvl>
  </w:abstractNum>
  <w:abstractNum w:abstractNumId="2" w15:restartNumberingAfterBreak="0">
    <w:nsid w:val="671D65B4"/>
    <w:multiLevelType w:val="singleLevel"/>
    <w:tmpl w:val="671D65B4"/>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0BB458E"/>
    <w:rsid w:val="00003848"/>
    <w:rsid w:val="000053D9"/>
    <w:rsid w:val="00024976"/>
    <w:rsid w:val="00032690"/>
    <w:rsid w:val="00065B35"/>
    <w:rsid w:val="00073396"/>
    <w:rsid w:val="000A443D"/>
    <w:rsid w:val="000B242F"/>
    <w:rsid w:val="000D4545"/>
    <w:rsid w:val="000D63FA"/>
    <w:rsid w:val="000F56CD"/>
    <w:rsid w:val="001240D6"/>
    <w:rsid w:val="001976A7"/>
    <w:rsid w:val="001C4C5D"/>
    <w:rsid w:val="001D6B7F"/>
    <w:rsid w:val="001F4F8D"/>
    <w:rsid w:val="00202C09"/>
    <w:rsid w:val="002155F2"/>
    <w:rsid w:val="00251783"/>
    <w:rsid w:val="00253E72"/>
    <w:rsid w:val="002A2FF7"/>
    <w:rsid w:val="002D3A45"/>
    <w:rsid w:val="0030485E"/>
    <w:rsid w:val="00327EF5"/>
    <w:rsid w:val="0033198D"/>
    <w:rsid w:val="00374CCE"/>
    <w:rsid w:val="0039523A"/>
    <w:rsid w:val="003A3B79"/>
    <w:rsid w:val="003C7353"/>
    <w:rsid w:val="003D730E"/>
    <w:rsid w:val="003E01D9"/>
    <w:rsid w:val="0040776B"/>
    <w:rsid w:val="00435396"/>
    <w:rsid w:val="0044345D"/>
    <w:rsid w:val="00452A50"/>
    <w:rsid w:val="0049287C"/>
    <w:rsid w:val="004938A8"/>
    <w:rsid w:val="004C61EB"/>
    <w:rsid w:val="004E5FC9"/>
    <w:rsid w:val="004E6EFF"/>
    <w:rsid w:val="00523F7C"/>
    <w:rsid w:val="0056576D"/>
    <w:rsid w:val="00567B70"/>
    <w:rsid w:val="005924DB"/>
    <w:rsid w:val="005A7421"/>
    <w:rsid w:val="005B737D"/>
    <w:rsid w:val="005D60C2"/>
    <w:rsid w:val="005D641A"/>
    <w:rsid w:val="005F42A4"/>
    <w:rsid w:val="00605877"/>
    <w:rsid w:val="00610DD3"/>
    <w:rsid w:val="00615D6D"/>
    <w:rsid w:val="00627438"/>
    <w:rsid w:val="00631BD6"/>
    <w:rsid w:val="0064199C"/>
    <w:rsid w:val="00661ED2"/>
    <w:rsid w:val="00667CB6"/>
    <w:rsid w:val="0067273C"/>
    <w:rsid w:val="006A17A2"/>
    <w:rsid w:val="006B4BE3"/>
    <w:rsid w:val="006D5637"/>
    <w:rsid w:val="006F36CB"/>
    <w:rsid w:val="006F7C17"/>
    <w:rsid w:val="007042CD"/>
    <w:rsid w:val="00722B69"/>
    <w:rsid w:val="00745BE7"/>
    <w:rsid w:val="007A5A99"/>
    <w:rsid w:val="007B2F79"/>
    <w:rsid w:val="007D1C83"/>
    <w:rsid w:val="007D3CA4"/>
    <w:rsid w:val="007D653E"/>
    <w:rsid w:val="007E1696"/>
    <w:rsid w:val="007F66D2"/>
    <w:rsid w:val="0081709B"/>
    <w:rsid w:val="00836A8B"/>
    <w:rsid w:val="00840D77"/>
    <w:rsid w:val="00846459"/>
    <w:rsid w:val="0085214E"/>
    <w:rsid w:val="00856640"/>
    <w:rsid w:val="00890737"/>
    <w:rsid w:val="008A081A"/>
    <w:rsid w:val="008A2868"/>
    <w:rsid w:val="008D5520"/>
    <w:rsid w:val="008E2CFC"/>
    <w:rsid w:val="00915D90"/>
    <w:rsid w:val="00997B71"/>
    <w:rsid w:val="009A0DD5"/>
    <w:rsid w:val="009B22AD"/>
    <w:rsid w:val="009B27C9"/>
    <w:rsid w:val="009D4EED"/>
    <w:rsid w:val="009F3B63"/>
    <w:rsid w:val="009F4B9C"/>
    <w:rsid w:val="00A04B20"/>
    <w:rsid w:val="00A1667C"/>
    <w:rsid w:val="00A20A8C"/>
    <w:rsid w:val="00A52781"/>
    <w:rsid w:val="00A65916"/>
    <w:rsid w:val="00A77F6C"/>
    <w:rsid w:val="00A810FA"/>
    <w:rsid w:val="00A958B4"/>
    <w:rsid w:val="00AA1669"/>
    <w:rsid w:val="00AB777D"/>
    <w:rsid w:val="00AC714B"/>
    <w:rsid w:val="00AD3CE7"/>
    <w:rsid w:val="00AE0E17"/>
    <w:rsid w:val="00B03BFA"/>
    <w:rsid w:val="00B1017F"/>
    <w:rsid w:val="00B41088"/>
    <w:rsid w:val="00B47746"/>
    <w:rsid w:val="00B52344"/>
    <w:rsid w:val="00B55DBB"/>
    <w:rsid w:val="00BB29DB"/>
    <w:rsid w:val="00C00FCB"/>
    <w:rsid w:val="00C26E55"/>
    <w:rsid w:val="00C45A4D"/>
    <w:rsid w:val="00C524D5"/>
    <w:rsid w:val="00C55D95"/>
    <w:rsid w:val="00CC663F"/>
    <w:rsid w:val="00CE372B"/>
    <w:rsid w:val="00CF1D98"/>
    <w:rsid w:val="00CF72CD"/>
    <w:rsid w:val="00D341F3"/>
    <w:rsid w:val="00D57C57"/>
    <w:rsid w:val="00D76B5B"/>
    <w:rsid w:val="00D85B92"/>
    <w:rsid w:val="00D94C2A"/>
    <w:rsid w:val="00DB165E"/>
    <w:rsid w:val="00DB58D2"/>
    <w:rsid w:val="00DF4D28"/>
    <w:rsid w:val="00E16F4F"/>
    <w:rsid w:val="00E227C7"/>
    <w:rsid w:val="00E4012B"/>
    <w:rsid w:val="00E86E78"/>
    <w:rsid w:val="00EB7F59"/>
    <w:rsid w:val="00EC0C44"/>
    <w:rsid w:val="00EE22A0"/>
    <w:rsid w:val="00F027AF"/>
    <w:rsid w:val="00F6744D"/>
    <w:rsid w:val="00F7199F"/>
    <w:rsid w:val="00FA071B"/>
    <w:rsid w:val="00FB0871"/>
    <w:rsid w:val="217A127D"/>
    <w:rsid w:val="34BF5149"/>
    <w:rsid w:val="3D9212DC"/>
    <w:rsid w:val="50BB458E"/>
    <w:rsid w:val="537D0D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482CD6-98C5-4828-BD2B-E85FAA0A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D9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915D90"/>
    <w:rPr>
      <w:sz w:val="18"/>
      <w:szCs w:val="18"/>
    </w:rPr>
  </w:style>
  <w:style w:type="paragraph" w:styleId="a4">
    <w:name w:val="footer"/>
    <w:basedOn w:val="a"/>
    <w:link w:val="Char0"/>
    <w:rsid w:val="00915D90"/>
    <w:pPr>
      <w:tabs>
        <w:tab w:val="center" w:pos="4153"/>
        <w:tab w:val="right" w:pos="8306"/>
      </w:tabs>
      <w:snapToGrid w:val="0"/>
      <w:jc w:val="left"/>
    </w:pPr>
    <w:rPr>
      <w:sz w:val="18"/>
      <w:szCs w:val="18"/>
    </w:rPr>
  </w:style>
  <w:style w:type="paragraph" w:styleId="a5">
    <w:name w:val="header"/>
    <w:basedOn w:val="a"/>
    <w:link w:val="Char1"/>
    <w:rsid w:val="00915D9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15D90"/>
    <w:pPr>
      <w:spacing w:beforeAutospacing="1" w:afterAutospacing="1"/>
      <w:jc w:val="left"/>
    </w:pPr>
    <w:rPr>
      <w:rFonts w:cs="Times New Roman"/>
      <w:kern w:val="0"/>
      <w:sz w:val="24"/>
    </w:rPr>
  </w:style>
  <w:style w:type="table" w:styleId="a7">
    <w:name w:val="Table Grid"/>
    <w:basedOn w:val="a1"/>
    <w:rsid w:val="00915D9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1">
    <w:name w:val="页眉 Char"/>
    <w:basedOn w:val="a0"/>
    <w:link w:val="a5"/>
    <w:rsid w:val="00915D90"/>
    <w:rPr>
      <w:rFonts w:asciiTheme="minorHAnsi" w:eastAsiaTheme="minorEastAsia" w:hAnsiTheme="minorHAnsi" w:cstheme="minorBidi"/>
      <w:kern w:val="2"/>
      <w:sz w:val="18"/>
      <w:szCs w:val="18"/>
    </w:rPr>
  </w:style>
  <w:style w:type="character" w:customStyle="1" w:styleId="Char0">
    <w:name w:val="页脚 Char"/>
    <w:basedOn w:val="a0"/>
    <w:link w:val="a4"/>
    <w:rsid w:val="00915D90"/>
    <w:rPr>
      <w:rFonts w:asciiTheme="minorHAnsi" w:eastAsiaTheme="minorEastAsia" w:hAnsiTheme="minorHAnsi" w:cstheme="minorBidi"/>
      <w:kern w:val="2"/>
      <w:sz w:val="18"/>
      <w:szCs w:val="18"/>
    </w:rPr>
  </w:style>
  <w:style w:type="character" w:customStyle="1" w:styleId="Char">
    <w:name w:val="批注框文本 Char"/>
    <w:basedOn w:val="a0"/>
    <w:link w:val="a3"/>
    <w:rsid w:val="00915D90"/>
    <w:rPr>
      <w:rFonts w:asciiTheme="minorHAnsi" w:eastAsiaTheme="minorEastAsia" w:hAnsiTheme="minorHAnsi" w:cstheme="minorBidi"/>
      <w:kern w:val="2"/>
      <w:sz w:val="18"/>
      <w:szCs w:val="18"/>
    </w:rPr>
  </w:style>
  <w:style w:type="paragraph" w:styleId="a8">
    <w:name w:val="List Paragraph"/>
    <w:basedOn w:val="a"/>
    <w:uiPriority w:val="99"/>
    <w:unhideWhenUsed/>
    <w:rsid w:val="003A3B7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dc:creator>
  <cp:keywords/>
  <dc:description/>
  <cp:lastModifiedBy>Microsoft 帐户</cp:lastModifiedBy>
  <cp:revision>3</cp:revision>
  <dcterms:created xsi:type="dcterms:W3CDTF">2019-05-05T11:52:00Z</dcterms:created>
  <dcterms:modified xsi:type="dcterms:W3CDTF">2021-12-20T07:28:00Z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BCB3502034324735AA7EDA5E8BD4E3DF</vt:lpwstr>
  </property>
</Properties>
</file>