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451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4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9B9FE97">
      <w:pPr>
        <w:snapToGrid/>
        <w:spacing w:line="360" w:lineRule="auto"/>
        <w:jc w:val="center"/>
        <w:outlineLvl w:val="0"/>
        <w:rPr>
          <w:rFonts w:ascii="黑体" w:hAnsi="宋体" w:eastAsia="黑体" w:cs="黑体"/>
          <w:b/>
          <w:bCs/>
          <w:color w:val="auto"/>
          <w:spacing w:val="22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spacing w:val="22"/>
          <w:sz w:val="32"/>
          <w:szCs w:val="32"/>
          <w:lang w:eastAsia="zh-CN" w:bidi="ar"/>
        </w:rPr>
        <w:t>2025年第五届CIBM生物计量大会</w:t>
      </w:r>
    </w:p>
    <w:p w14:paraId="46F0D2EC">
      <w:pPr>
        <w:snapToGrid/>
        <w:spacing w:line="360" w:lineRule="auto"/>
        <w:jc w:val="center"/>
        <w:outlineLvl w:val="0"/>
        <w:rPr>
          <w:rFonts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pacing w:val="22"/>
          <w:sz w:val="32"/>
          <w:szCs w:val="32"/>
          <w:lang w:eastAsia="zh-CN" w:bidi="ar"/>
        </w:rPr>
        <w:t>暨第四届生物标准技术交流会日程</w:t>
      </w:r>
    </w:p>
    <w:p w14:paraId="7B71AD15">
      <w:pPr>
        <w:snapToGrid/>
        <w:spacing w:line="360" w:lineRule="auto"/>
        <w:jc w:val="center"/>
        <w:outlineLvl w:val="0"/>
        <w:rPr>
          <w:rFonts w:ascii="黑体" w:hAnsi="宋体" w:eastAsia="黑体" w:cs="黑体"/>
          <w:b/>
          <w:bCs/>
          <w:color w:val="auto"/>
          <w:spacing w:val="10"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pacing w:val="10"/>
          <w:sz w:val="28"/>
          <w:szCs w:val="28"/>
          <w:lang w:eastAsia="zh-CN" w:bidi="ar"/>
        </w:rPr>
        <w:t>（日期：2025年10月31日-11月2日）</w:t>
      </w:r>
    </w:p>
    <w:p w14:paraId="2FE568AC">
      <w:pPr>
        <w:jc w:val="center"/>
        <w:outlineLvl w:val="0"/>
        <w:rPr>
          <w:rFonts w:ascii="黑体" w:hAnsi="宋体" w:eastAsia="黑体" w:cs="黑体"/>
          <w:b/>
          <w:bCs/>
          <w:color w:val="auto"/>
          <w:spacing w:val="-15"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spacing w:val="-15"/>
          <w:sz w:val="28"/>
          <w:szCs w:val="28"/>
          <w:lang w:eastAsia="zh-CN" w:bidi="ar"/>
        </w:rPr>
        <w:t>地点：浙江省杭州市-杭州城北瑞莱克斯大酒店</w:t>
      </w:r>
    </w:p>
    <w:p w14:paraId="459AB05D">
      <w:pPr>
        <w:jc w:val="center"/>
        <w:rPr>
          <w:color w:val="auto"/>
          <w:lang w:eastAsia="zh-CN"/>
        </w:rPr>
      </w:pPr>
    </w:p>
    <w:p w14:paraId="45F75F0C">
      <w:pPr>
        <w:pStyle w:val="5"/>
        <w:kinsoku w:val="0"/>
        <w:autoSpaceDE w:val="0"/>
        <w:autoSpaceDN w:val="0"/>
        <w:adjustRightInd w:val="0"/>
        <w:snapToGrid w:val="0"/>
        <w:spacing w:beforeAutospacing="0" w:afterAutospacing="0"/>
        <w:jc w:val="center"/>
        <w:textAlignment w:val="baseline"/>
        <w:rPr>
          <w:rFonts w:eastAsia="宋体" w:cs="宋体"/>
          <w:color w:val="auto"/>
          <w:sz w:val="26"/>
          <w:szCs w:val="26"/>
        </w:rPr>
      </w:pPr>
      <w:r>
        <w:rPr>
          <w:rFonts w:hint="eastAsia" w:eastAsia="宋体" w:cs="宋体"/>
          <w:color w:val="auto"/>
          <w:spacing w:val="-2"/>
          <w:sz w:val="26"/>
          <w:szCs w:val="26"/>
          <w:lang w:bidi="ar"/>
        </w:rPr>
        <w:t>大会主题：质量、安全、健康</w:t>
      </w:r>
    </w:p>
    <w:p w14:paraId="5DD542E8">
      <w:pPr>
        <w:pStyle w:val="5"/>
        <w:kinsoku w:val="0"/>
        <w:autoSpaceDE w:val="0"/>
        <w:autoSpaceDN w:val="0"/>
        <w:adjustRightInd w:val="0"/>
        <w:snapToGrid w:val="0"/>
        <w:spacing w:beforeAutospacing="0" w:afterAutospacing="0"/>
        <w:ind w:firstLine="2109" w:firstLineChars="811"/>
        <w:jc w:val="center"/>
        <w:textAlignment w:val="baseline"/>
        <w:rPr>
          <w:rFonts w:eastAsia="宋体" w:cs="宋体"/>
          <w:color w:val="auto"/>
          <w:spacing w:val="2"/>
          <w:sz w:val="26"/>
          <w:szCs w:val="26"/>
        </w:rPr>
      </w:pPr>
      <w:r>
        <w:rPr>
          <w:rFonts w:hint="eastAsia" w:eastAsia="宋体" w:cs="宋体"/>
          <w:color w:val="auto"/>
          <w:spacing w:val="3"/>
          <w:sz w:val="26"/>
          <w:szCs w:val="26"/>
          <w:lang w:bidi="ar"/>
        </w:rPr>
        <w:t>——“生物计量精准溯源，筑牢质量根基保健康</w:t>
      </w:r>
      <w:r>
        <w:rPr>
          <w:rFonts w:hint="eastAsia" w:eastAsia="宋体" w:cs="宋体"/>
          <w:color w:val="auto"/>
          <w:spacing w:val="2"/>
          <w:sz w:val="26"/>
          <w:szCs w:val="26"/>
          <w:lang w:bidi="ar"/>
        </w:rPr>
        <w:t>安”</w:t>
      </w:r>
    </w:p>
    <w:p w14:paraId="4283BCAD">
      <w:pPr>
        <w:pStyle w:val="5"/>
        <w:kinsoku w:val="0"/>
        <w:autoSpaceDE w:val="0"/>
        <w:autoSpaceDN w:val="0"/>
        <w:adjustRightInd w:val="0"/>
        <w:snapToGrid w:val="0"/>
        <w:spacing w:before="254" w:beforeAutospacing="0" w:afterAutospacing="0"/>
        <w:jc w:val="center"/>
        <w:textAlignment w:val="baseline"/>
        <w:rPr>
          <w:rFonts w:eastAsia="宋体" w:cs="宋体"/>
          <w:b/>
          <w:bCs/>
          <w:color w:val="auto"/>
        </w:rPr>
      </w:pPr>
      <w:r>
        <w:rPr>
          <w:rFonts w:hint="eastAsia" w:eastAsia="宋体" w:cs="宋体"/>
          <w:b/>
          <w:bCs/>
          <w:color w:val="auto"/>
          <w:spacing w:val="-3"/>
          <w:lang w:bidi="ar"/>
        </w:rPr>
        <w:t>注：大会日程根据实际情况进行微调，报告顺序以会议手册为准</w:t>
      </w:r>
    </w:p>
    <w:p w14:paraId="75B654E6">
      <w:pPr>
        <w:pStyle w:val="5"/>
        <w:kinsoku w:val="0"/>
        <w:autoSpaceDE w:val="0"/>
        <w:autoSpaceDN w:val="0"/>
        <w:adjustRightInd w:val="0"/>
        <w:snapToGrid w:val="0"/>
        <w:spacing w:beforeAutospacing="0" w:afterAutospacing="0"/>
        <w:ind w:firstLine="2093" w:firstLineChars="811"/>
        <w:jc w:val="both"/>
        <w:textAlignment w:val="baseline"/>
        <w:rPr>
          <w:rFonts w:eastAsia="宋体" w:cs="宋体"/>
          <w:color w:val="auto"/>
          <w:spacing w:val="2"/>
          <w:sz w:val="26"/>
          <w:szCs w:val="26"/>
        </w:rPr>
      </w:pPr>
      <w:r>
        <w:rPr>
          <w:rFonts w:hint="eastAsia" w:eastAsia="宋体" w:cs="宋体"/>
          <w:color w:val="auto"/>
          <w:spacing w:val="2"/>
          <w:sz w:val="26"/>
          <w:szCs w:val="26"/>
          <w:lang w:bidi="ar"/>
        </w:rPr>
        <w:t xml:space="preserve"> </w:t>
      </w:r>
    </w:p>
    <w:tbl>
      <w:tblPr>
        <w:tblStyle w:val="6"/>
        <w:tblW w:w="10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252"/>
        <w:gridCol w:w="1872"/>
        <w:gridCol w:w="1312"/>
        <w:gridCol w:w="3319"/>
      </w:tblGrid>
      <w:tr w14:paraId="7431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17" w:type="dxa"/>
            <w:gridSpan w:val="5"/>
            <w:tcBorders>
              <w:top w:val="single" w:color="00B050" w:sz="4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E3F2D9" w:themeFill="accent4" w:themeFillTint="32"/>
            <w:vAlign w:val="center"/>
          </w:tcPr>
          <w:p w14:paraId="142A4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2025年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10月31日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报到参会注册</w:t>
            </w:r>
          </w:p>
          <w:p w14:paraId="646B3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8:00-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2:00</w:t>
            </w:r>
          </w:p>
        </w:tc>
      </w:tr>
      <w:tr w14:paraId="143B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617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E3F2D9" w:themeFill="accent4" w:themeFillTint="32"/>
            <w:vAlign w:val="center"/>
          </w:tcPr>
          <w:p w14:paraId="5A6D2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2025年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11月1日上午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开幕式及大会报告</w:t>
            </w:r>
          </w:p>
          <w:p w14:paraId="3CA5C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8:30-12:00</w:t>
            </w:r>
          </w:p>
        </w:tc>
      </w:tr>
      <w:tr w14:paraId="7E0E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1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55AD53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大会报告主题</w:t>
            </w:r>
          </w:p>
        </w:tc>
        <w:tc>
          <w:tcPr>
            <w:tcW w:w="650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3534DB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2"/>
                <w:szCs w:val="22"/>
                <w:lang w:eastAsia="zh-CN" w:bidi="ar"/>
              </w:rPr>
              <w:t>食物-环境-人群：</w:t>
            </w:r>
          </w:p>
          <w:p w14:paraId="7D3F6C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2"/>
                <w:szCs w:val="22"/>
                <w:lang w:eastAsia="zh-CN" w:bidi="ar"/>
              </w:rPr>
              <w:t>跨尺度精准计量，构建一体化大健康</w:t>
            </w:r>
          </w:p>
        </w:tc>
      </w:tr>
      <w:tr w14:paraId="6990E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11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0ADB5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大会开幕，致辞</w:t>
            </w:r>
          </w:p>
        </w:tc>
        <w:tc>
          <w:tcPr>
            <w:tcW w:w="650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4F4696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2"/>
                <w:szCs w:val="22"/>
                <w:lang w:eastAsia="zh-CN" w:bidi="ar"/>
              </w:rPr>
              <w:t>主办单位、协办单位、支持单位专家、领导</w:t>
            </w:r>
          </w:p>
        </w:tc>
      </w:tr>
      <w:tr w14:paraId="0F3D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7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6C6EF2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发布仪式、大会合影</w:t>
            </w:r>
          </w:p>
        </w:tc>
      </w:tr>
      <w:tr w14:paraId="7299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17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E3F2D9" w:themeFill="accent4" w:themeFillTint="32"/>
            <w:vAlign w:val="center"/>
          </w:tcPr>
          <w:p w14:paraId="071B57EF">
            <w:pPr>
              <w:keepNext w:val="0"/>
              <w:keepLines w:val="0"/>
              <w:pageBreakBefore w:val="0"/>
              <w:widowControl/>
              <w:tabs>
                <w:tab w:val="center" w:pos="1787"/>
              </w:tabs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院士专家科普</w:t>
            </w:r>
          </w:p>
        </w:tc>
      </w:tr>
      <w:tr w14:paraId="5336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9B620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70EBC5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报告题目</w:t>
            </w:r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0EE9DA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报告嘉宾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60C195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单位</w:t>
            </w:r>
          </w:p>
        </w:tc>
      </w:tr>
      <w:tr w14:paraId="2CF1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078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18E2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生命是什么？- 世纪之问</w:t>
            </w:r>
          </w:p>
          <w:p w14:paraId="7DCE7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What is life? - A question not answered yet in a century</w:t>
            </w:r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6F0F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杨焕明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57AAA3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中国科学院院士，中国科学院大学教授</w:t>
            </w:r>
          </w:p>
        </w:tc>
      </w:tr>
      <w:tr w14:paraId="122D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FC8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7AE9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hint="eastAsia" w:ascii="等线" w:hAnsi="等线" w:eastAsia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sz w:val="20"/>
                <w:szCs w:val="20"/>
              </w:rPr>
              <w:t>酶分子</w:t>
            </w:r>
          </w:p>
          <w:p w14:paraId="752B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Enzyme molecules</w:t>
            </w:r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7C98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王志新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0DF324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中国科学院院士，清华大学教授</w:t>
            </w:r>
          </w:p>
        </w:tc>
      </w:tr>
      <w:tr w14:paraId="2868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5BF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3BA7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人类表型（组）科学与健康</w:t>
            </w:r>
          </w:p>
          <w:p w14:paraId="098E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Human Phenomics and Hea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 w:bidi="ar"/>
              </w:rPr>
              <w:t>l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th</w:t>
            </w:r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095E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金  力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7182F4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中国科学院院士，复旦大学</w:t>
            </w:r>
            <w:r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教授</w:t>
            </w:r>
          </w:p>
        </w:tc>
      </w:tr>
      <w:tr w14:paraId="651C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2C03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011C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细胞病理科学（暂定）</w:t>
            </w:r>
          </w:p>
          <w:p w14:paraId="016D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bookmarkStart w:id="1" w:name="OLE_LINK2"/>
            <w:bookmarkStart w:id="2" w:name="OLE_LINK3"/>
            <w:r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cytopathology</w:t>
            </w:r>
            <w:bookmarkEnd w:id="1"/>
            <w:bookmarkEnd w:id="2"/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4025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卞修武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5A7E77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中国科学院院士，陆军军医大学第一附属医院教授</w:t>
            </w:r>
            <w:r>
              <w:rPr>
                <w:color w:val="auto"/>
                <w:sz w:val="20"/>
                <w:szCs w:val="20"/>
              </w:rPr>
              <w:fldChar w:fldCharType="begin"/>
            </w:r>
            <w:r>
              <w:rPr>
                <w:color w:val="auto"/>
                <w:sz w:val="20"/>
                <w:szCs w:val="20"/>
              </w:rPr>
              <w:instrText xml:space="preserve"> HYPERLINK "http://m.gdpmaa.com/home/Meeting/cententshow/action/speakers/meetingid/1356/id/13132" \t "https://chat.deepseek.com/a/chat/s/_blank" </w:instrText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14:paraId="6944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6666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124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7C9A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生物计量创新发展之路</w:t>
            </w:r>
          </w:p>
          <w:p w14:paraId="63B2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both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 xml:space="preserve">Road to innovative development of biometrology </w:t>
            </w:r>
          </w:p>
        </w:tc>
        <w:tc>
          <w:tcPr>
            <w:tcW w:w="13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1A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 w:bidi="ar"/>
              </w:rPr>
              <w:t>王  晶</w:t>
            </w:r>
          </w:p>
        </w:tc>
        <w:tc>
          <w:tcPr>
            <w:tcW w:w="3319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shd w:val="clear" w:color="auto" w:fill="auto"/>
            <w:vAlign w:val="center"/>
          </w:tcPr>
          <w:p w14:paraId="675B54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/>
              <w:jc w:val="both"/>
              <w:textAlignment w:val="center"/>
              <w:outlineLvl w:val="1"/>
              <w:rPr>
                <w:rFonts w:hint="default" w:ascii="黑体" w:hAnsi="黑体" w:eastAsia="黑体" w:cs="黑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中国计量科学研究院研究员，中国计量测试学会生物计量专业委员会常务副主任委员兼秘书长</w:t>
            </w:r>
          </w:p>
        </w:tc>
      </w:tr>
    </w:tbl>
    <w:p w14:paraId="718D939D">
      <w:pPr>
        <w:rPr>
          <w:color w:val="auto"/>
          <w:lang w:eastAsia="zh-CN"/>
        </w:rPr>
      </w:pPr>
    </w:p>
    <w:p w14:paraId="292178DA">
      <w:pPr>
        <w:rPr>
          <w:color w:val="auto"/>
        </w:rPr>
      </w:pPr>
    </w:p>
    <w:tbl>
      <w:tblPr>
        <w:tblStyle w:val="6"/>
        <w:tblpPr w:leftFromText="180" w:rightFromText="180" w:vertAnchor="page" w:horzAnchor="page" w:tblpXSpec="center" w:tblpY="1768"/>
        <w:tblOverlap w:val="never"/>
        <w:tblW w:w="5610" w:type="pct"/>
        <w:jc w:val="center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6" w:space="0"/>
          <w:insideV w:val="single" w:color="00B050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01"/>
        <w:gridCol w:w="4973"/>
        <w:gridCol w:w="1275"/>
        <w:gridCol w:w="3217"/>
      </w:tblGrid>
      <w:tr w14:paraId="716D0CA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B050" w:sz="6" w:space="0"/>
              <w:left w:val="single" w:color="00B050" w:sz="6" w:space="0"/>
              <w:bottom w:val="nil"/>
              <w:right w:val="single" w:color="00B050" w:sz="6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0D9EE7C9">
            <w:pPr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2025年第五届CIBM生物计量大会暨第四届生物标准技术交流会</w:t>
            </w:r>
          </w:p>
        </w:tc>
      </w:tr>
      <w:tr w14:paraId="610B68A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00B050" w:sz="6" w:space="0"/>
              <w:bottom w:val="nil"/>
              <w:right w:val="single" w:color="00B050" w:sz="6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234F6419">
            <w:pPr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2025年11月1日下午专题报告及圆桌会议</w:t>
            </w:r>
          </w:p>
        </w:tc>
      </w:tr>
      <w:tr w14:paraId="187868A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00B050" w:sz="6" w:space="0"/>
              <w:bottom w:val="single" w:color="00B050" w:sz="6" w:space="0"/>
              <w:right w:val="single" w:color="00B050" w:sz="6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7BAB785A">
            <w:pPr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13:30-17:30</w:t>
            </w:r>
          </w:p>
        </w:tc>
      </w:tr>
      <w:tr w14:paraId="72183F6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00B050" w:sz="6" w:space="0"/>
              <w:tl2br w:val="nil"/>
              <w:tr2bl w:val="nil"/>
            </w:tcBorders>
            <w:vAlign w:val="center"/>
          </w:tcPr>
          <w:p w14:paraId="0418C769">
            <w:pPr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分会场一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生物表型与食品质量</w:t>
            </w:r>
          </w:p>
        </w:tc>
      </w:tr>
      <w:tr w14:paraId="65337813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28D99E66">
            <w:pPr>
              <w:keepNext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生物表型@农业、食品、健康的质量</w:t>
            </w:r>
          </w:p>
        </w:tc>
      </w:tr>
      <w:tr w14:paraId="4605242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1A8A8E47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vAlign w:val="center"/>
          </w:tcPr>
          <w:p w14:paraId="78EED64A">
            <w:pPr>
              <w:ind w:left="48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报告题目</w:t>
            </w:r>
          </w:p>
        </w:tc>
        <w:tc>
          <w:tcPr>
            <w:tcW w:w="621" w:type="pct"/>
            <w:tcBorders>
              <w:tl2br w:val="nil"/>
              <w:tr2bl w:val="nil"/>
            </w:tcBorders>
            <w:vAlign w:val="center"/>
          </w:tcPr>
          <w:p w14:paraId="104E876A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报告嘉宾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vAlign w:val="center"/>
          </w:tcPr>
          <w:p w14:paraId="2E9AEA48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单位</w:t>
            </w:r>
          </w:p>
        </w:tc>
      </w:tr>
      <w:tr w14:paraId="64B63EC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22DD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9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智能表型赋能作物丰产</w:t>
            </w:r>
          </w:p>
          <w:p w14:paraId="373C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Empowering high-yield crop production via intelligent phenotyping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6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丁艳锋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FA2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南京农业大学教授，副校长，国家信息农业工程技术中心主任</w:t>
            </w:r>
          </w:p>
        </w:tc>
      </w:tr>
      <w:tr w14:paraId="37C871F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35A9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vAlign w:val="center"/>
          </w:tcPr>
          <w:p w14:paraId="0593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营养强化型彩色小麦的选育及应用</w:t>
            </w:r>
          </w:p>
          <w:p w14:paraId="308C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" w:bidi="ar"/>
              </w:rPr>
              <w:t>Breeding and application of nutrition-enhancing colored wheat</w:t>
            </w:r>
          </w:p>
        </w:tc>
        <w:tc>
          <w:tcPr>
            <w:tcW w:w="621" w:type="pct"/>
            <w:tcBorders>
              <w:tl2br w:val="nil"/>
              <w:tr2bl w:val="nil"/>
            </w:tcBorders>
            <w:vAlign w:val="center"/>
          </w:tcPr>
          <w:p w14:paraId="7733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32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张坤普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vAlign w:val="center"/>
          </w:tcPr>
          <w:p w14:paraId="70B23A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河南农业大学研究员</w:t>
            </w:r>
          </w:p>
        </w:tc>
      </w:tr>
      <w:tr w14:paraId="4C5496F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0BD6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vAlign w:val="center"/>
          </w:tcPr>
          <w:p w14:paraId="5E44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作物表型组学技术研究与应用</w:t>
            </w:r>
          </w:p>
          <w:p w14:paraId="7011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Technological research and applications in crop phenomics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vAlign w:val="center"/>
          </w:tcPr>
          <w:p w14:paraId="0E8B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杨万能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vAlign w:val="center"/>
          </w:tcPr>
          <w:p w14:paraId="28488B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华中农业大学教授</w:t>
            </w:r>
          </w:p>
        </w:tc>
      </w:tr>
      <w:tr w14:paraId="2A1D1277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7737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E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作物表型大数据驱动的智能设计育种</w:t>
            </w:r>
          </w:p>
          <w:p w14:paraId="01EA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Intelligent design breeding driven by crop phenotypic big data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C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佟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昊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20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南京农业大学副教授</w:t>
            </w:r>
          </w:p>
        </w:tc>
      </w:tr>
      <w:tr w14:paraId="108B041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3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A23E5">
            <w:pPr>
              <w:keepNext w:val="0"/>
              <w:keepLines w:val="0"/>
              <w:pageBreakBefore w:val="0"/>
              <w:widowControl w:val="0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基于图谱分析的马铃薯长势表型监测</w:t>
            </w:r>
          </w:p>
          <w:p w14:paraId="688C9ECB">
            <w:pPr>
              <w:keepNext w:val="0"/>
              <w:keepLines w:val="0"/>
              <w:pageBreakBefore w:val="0"/>
              <w:widowControl w:val="0"/>
              <w:tabs>
                <w:tab w:val="left" w:pos="6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Monitoring potato growth vigor phenotypes using graph-based analysis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7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周振江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A0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浙江大学生物系统工程与食品科学学院副教授、博士生导师</w:t>
            </w:r>
          </w:p>
        </w:tc>
      </w:tr>
      <w:tr w14:paraId="6AB1584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B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3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种质资源表型精准鉴定的标准化</w:t>
            </w:r>
          </w:p>
          <w:p w14:paraId="2C81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Standardization of precision phenotypic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characterization for germplasm resources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4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楼巧君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D2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浙江省农业科学院副研究员</w:t>
            </w:r>
          </w:p>
        </w:tc>
      </w:tr>
      <w:tr w14:paraId="43742028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0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C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合成生物技术食品的致敏风险及对食物过敏诊断的新挑战</w:t>
            </w:r>
          </w:p>
          <w:p w14:paraId="1416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The Allergenic Risks of Synthetic Biology-Based Foods and New Challenges in Food Allergy Diagnosis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32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陈红兵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476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南昌大学食品学院教授，中德联合研究院院长，食品科学与技术国家重点实验室主任</w:t>
            </w:r>
          </w:p>
        </w:tc>
      </w:tr>
      <w:tr w14:paraId="4B3D5A1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A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3C7A">
            <w:pPr>
              <w:keepNext w:val="0"/>
              <w:keepLines w:val="0"/>
              <w:pageBreakBefore w:val="0"/>
              <w:widowControl w:val="0"/>
              <w:tabs>
                <w:tab w:val="left" w:pos="2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作物表型组大数据技术及装备标准体系构建研究</w:t>
            </w:r>
          </w:p>
          <w:p w14:paraId="448F65D4">
            <w:pPr>
              <w:keepNext w:val="0"/>
              <w:keepLines w:val="0"/>
              <w:pageBreakBefore w:val="0"/>
              <w:widowControl w:val="0"/>
              <w:tabs>
                <w:tab w:val="left" w:pos="2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Developing a standards system for big-data technologies and instrumentation in crop phenomics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1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eastAsia="zh-CN"/>
              </w:rPr>
              <w:t>温维亮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D93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北京市农林科学院智能装备技术研究中心副研究员</w:t>
            </w:r>
          </w:p>
        </w:tc>
      </w:tr>
      <w:tr w14:paraId="1FAA22EA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F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分会场二 生物医药与体外诊断</w:t>
            </w:r>
          </w:p>
        </w:tc>
      </w:tr>
      <w:tr w14:paraId="1C65EA58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4665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疾病防控新技术和标准（物质）</w:t>
            </w:r>
          </w:p>
        </w:tc>
      </w:tr>
      <w:tr w14:paraId="56453857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1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05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8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报告题目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0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报告嘉宾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2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单位</w:t>
            </w:r>
          </w:p>
        </w:tc>
      </w:tr>
      <w:tr w14:paraId="420CF212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B7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具身智能：赋能生命科学的新途径</w:t>
            </w:r>
          </w:p>
          <w:p w14:paraId="6A5C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Embodied Intelligence: A New Pathway to Empower Life Sciences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E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连文昭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BD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上海交通大学人工智能学院教授，源络科技创始人</w:t>
            </w:r>
          </w:p>
        </w:tc>
      </w:tr>
      <w:tr w14:paraId="6680AEA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1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B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人工智能和组学数据驱动的中药高通量筛选</w:t>
            </w:r>
          </w:p>
          <w:p w14:paraId="65F1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High Throughput Screening of Traditional Chinese Medicine Driven by Artificial Intelligence and Omics Data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3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/>
              </w:rPr>
              <w:t>郭弘妍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52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北京博奥晶方生物科技有限公司技术总监，正高级工程师</w:t>
            </w:r>
          </w:p>
        </w:tc>
      </w:tr>
      <w:tr w14:paraId="5572B067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9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BD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肿瘤多肽池诱导DC-CTL细胞注射液及配套试剂盒的研发与初步应用（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暂定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）</w:t>
            </w:r>
          </w:p>
          <w:p w14:paraId="42BA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R&amp;D and Preliminary Application of Tumor Peptide Pool-Induced DC-CTL Cell Injection and Its Supporting Kit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5F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highlight w:val="none"/>
                <w:lang w:eastAsia="zh-CN" w:bidi="ar"/>
              </w:rPr>
              <w:t>赵  辉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6A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0"/>
                <w:szCs w:val="20"/>
                <w:highlight w:val="none"/>
                <w:shd w:val="clear" w:color="auto" w:fill="FFFFFF"/>
              </w:rPr>
              <w:t>源创基因科技有限公司创始人、董事长，郑州大学兼职教授</w:t>
            </w:r>
          </w:p>
        </w:tc>
      </w:tr>
      <w:tr w14:paraId="429F10F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6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8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基因检测参考物质的思考与探索</w:t>
            </w:r>
          </w:p>
          <w:p w14:paraId="0157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Thinking and Exploration on Reference Material for Genetic Testing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99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卢大儒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788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复旦大学生命科学学院教授</w:t>
            </w:r>
          </w:p>
        </w:tc>
      </w:tr>
      <w:tr w14:paraId="49AFB6D2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6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AB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构建疾病菌群特征库，实现疾病早期筛查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ab/>
            </w:r>
          </w:p>
          <w:p w14:paraId="2EEB2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Construction of a Disease-Specific Microbiome Atlas for Early Disease Screening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72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田景奎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FB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中国科学院杭州医学研究所研究员</w:t>
            </w:r>
          </w:p>
        </w:tc>
      </w:tr>
      <w:tr w14:paraId="508F46F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78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基于时空蛋白质组学构建虚拟细胞</w:t>
            </w:r>
          </w:p>
          <w:p w14:paraId="47A94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Construction of Virtual Cells Based on Spatiotemporal Proteomics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7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郭天南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D80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西湖大学教授，西湖欧米（杭州）生物科技有限公司创始人</w:t>
            </w:r>
          </w:p>
        </w:tc>
      </w:tr>
      <w:tr w14:paraId="4CED1A4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1A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基于样本的传染病精准溯源防控</w:t>
            </w:r>
          </w:p>
          <w:p w14:paraId="563EB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Sample-Based Precise Source Tracking of Pathogens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6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李  钧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F6A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杭州市疾病预防控制中心主任、主任医师</w:t>
            </w:r>
          </w:p>
        </w:tc>
      </w:tr>
      <w:tr w14:paraId="7A88022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9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31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针对实体肿瘤的免疫细胞治疗的困难与应对</w:t>
            </w:r>
          </w:p>
          <w:p w14:paraId="30DBF6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Strengthening Immune cell therapy for solid tumors: Challenges and future directions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FE0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刘子川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ADE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天津大学教授，昕传生物（北京）科技有限公司创始人兼CEO</w:t>
            </w:r>
          </w:p>
        </w:tc>
      </w:tr>
      <w:tr w14:paraId="3B9CC15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分会场三 生物资源与（微）生态安全</w:t>
            </w:r>
          </w:p>
        </w:tc>
      </w:tr>
      <w:tr w14:paraId="313EDB4E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41A8FD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人类细胞资源建设与应用</w:t>
            </w:r>
          </w:p>
        </w:tc>
      </w:tr>
      <w:tr w14:paraId="65A12D0D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0E566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D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报告题目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89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报告嘉宾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7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单位</w:t>
            </w:r>
          </w:p>
        </w:tc>
      </w:tr>
      <w:tr w14:paraId="710221B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2B3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间充质干细胞制剂的质量控制导则解读</w:t>
            </w:r>
          </w:p>
          <w:p w14:paraId="6239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Interpretation of quality control guidelines for mesenchymal stem cell preparations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4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张  毅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133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军事科学院军事医学研究院研究员</w:t>
            </w:r>
          </w:p>
        </w:tc>
      </w:tr>
      <w:tr w14:paraId="337BFCBE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23D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CDE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干细胞资源规范化建设、应用与挑战</w:t>
            </w:r>
          </w:p>
          <w:p w14:paraId="558D25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Standardized Construction, Application and Challenges of Stem Cell Resources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AC8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郝  捷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7EB7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0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中国科学院动物研究所研究员，国家干细胞资源库主任</w:t>
            </w:r>
          </w:p>
        </w:tc>
      </w:tr>
      <w:tr w14:paraId="00F0FE6D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CC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DA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临床级间充质干细胞三级库的建设及应用</w:t>
            </w:r>
          </w:p>
          <w:p w14:paraId="177010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Establishment and Application of Three-tie Bank for Clinical-Grade Mesenchymal Stem Cells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60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孟明耀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378B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0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昆明市延安医院副研究员</w:t>
            </w:r>
          </w:p>
        </w:tc>
      </w:tr>
      <w:tr w14:paraId="7DDD525D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3EB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442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外泌体制备与应用的关键技术与质量控制</w:t>
            </w:r>
          </w:p>
          <w:p w14:paraId="3C31E8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Exosome Preparation and Application: Key Technologies and Quality Control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59D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蔡燕宁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C22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0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首都医科大学宣武医院教授，国家老年疾病临床医学研究中心（北京）副主任</w:t>
            </w:r>
          </w:p>
        </w:tc>
      </w:tr>
      <w:tr w14:paraId="70DCFEF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60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779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类器官技术发展与挑战</w:t>
            </w:r>
          </w:p>
          <w:p w14:paraId="2EB31E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The Development and Challenges of Organoid Technology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355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华国强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8393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0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复旦大学放射医学研究所研究员、博士生导师</w:t>
            </w:r>
          </w:p>
        </w:tc>
      </w:tr>
      <w:tr w14:paraId="21AFDF6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6AF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78E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肺癌类器官制备过程质量控制要点</w:t>
            </w:r>
          </w:p>
          <w:p w14:paraId="3B6437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Critical Quality Control Considerations in the Standardized Preparation of Lung Cancer Organoids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B66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车南颖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48F6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首都医科大学附属北京胸科医院教授、病理科主任</w:t>
            </w:r>
          </w:p>
        </w:tc>
      </w:tr>
      <w:tr w14:paraId="0C69B16E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83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48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基于超疏水微孔阵列芯片的肿瘤类器官多组学高通量分析</w:t>
            </w:r>
          </w:p>
          <w:p w14:paraId="054717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High-throughput multi-omics analysis of tumor organoids based on superhydrophobic microwell array chip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935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陈晓芳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570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北京航空航天大学生物与医学工程学院副教授、博士生导师</w:t>
            </w:r>
          </w:p>
        </w:tc>
      </w:tr>
      <w:tr w14:paraId="50EB298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0C4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4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AB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基于单细胞重水代谢的药物活性筛选技术研究</w:t>
            </w:r>
          </w:p>
          <w:p w14:paraId="721A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Drug activity screening technology based on single-cell heavy water metabolism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0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傅博强</w:t>
            </w:r>
          </w:p>
        </w:tc>
        <w:tc>
          <w:tcPr>
            <w:tcW w:w="2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0B4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中国计量科学研究院研究员</w:t>
            </w:r>
          </w:p>
        </w:tc>
      </w:tr>
      <w:tr w14:paraId="756D368D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A9817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分会场四 生物试剂与生物仪器创新应用</w:t>
            </w:r>
          </w:p>
        </w:tc>
      </w:tr>
      <w:tr w14:paraId="0D4274D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24733F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生物试剂与生物仪器创新应用</w:t>
            </w:r>
          </w:p>
        </w:tc>
      </w:tr>
      <w:tr w14:paraId="53F019A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7ABE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 w:bidi="ar"/>
              </w:rPr>
              <w:t>序号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6FD31">
            <w:pPr>
              <w:ind w:left="48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 w:bidi="ar"/>
              </w:rPr>
              <w:t>报告题目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CB36D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 w:bidi="ar"/>
              </w:rPr>
              <w:t>报告嘉宾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BC79B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 w:bidi="ar"/>
              </w:rPr>
              <w:t>单位</w:t>
            </w:r>
          </w:p>
        </w:tc>
      </w:tr>
      <w:tr w14:paraId="5E176E98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F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纳米酶“抗生素”</w:t>
            </w:r>
          </w:p>
          <w:p w14:paraId="4085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Nanozybiotics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A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高利增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A19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中国科学院生物物理研究所研究员</w:t>
            </w:r>
          </w:p>
        </w:tc>
      </w:tr>
      <w:tr w14:paraId="6BE2621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4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3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肿瘤靶向荧光纳米材料的研发与量值溯源性质研究Research and development of tumor-targeted fluorescent nanomaterials and  traceability properties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F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黄彦捷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96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广东省计量科学研究院高级工程师</w:t>
            </w:r>
          </w:p>
        </w:tc>
      </w:tr>
      <w:tr w14:paraId="719556B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7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1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外泌体质量研究及产业化应用</w:t>
            </w:r>
          </w:p>
          <w:p w14:paraId="342E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Exosome Quality Research and Industrialization Application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987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20"/>
              </w:rPr>
              <w:t>葛啸虎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58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天津外泌体科技有限公司创始人、CEO</w:t>
            </w:r>
          </w:p>
        </w:tc>
      </w:tr>
      <w:tr w14:paraId="38576B69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D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7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单细胞原位代谢图谱（iMAPS）国际科学计划：服务单细胞代谢计量学</w:t>
            </w:r>
          </w:p>
          <w:p w14:paraId="56CD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iMAPS (in-situ Metabolic Atlas Projects @ Single-cell) Consortium: Serving Metrology of Single-Cell Metabolism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B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徐  健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0A5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中国科学院青岛生物能源与过程研究所研究员、单细胞中心主任</w:t>
            </w:r>
          </w:p>
        </w:tc>
      </w:tr>
      <w:tr w14:paraId="5D57831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4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9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单分子定位超分辨成像及应用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ab/>
            </w:r>
          </w:p>
          <w:p w14:paraId="0C453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Single-Molecule Localization Super-Resolution  Microscopy and Its Applications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ab/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7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潘雷霆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7D9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南开大学物理科学学院教授、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z w:val="20"/>
                <w:szCs w:val="20"/>
                <w:shd w:val="clear" w:color="auto" w:fill="FFFFFF"/>
              </w:rPr>
              <w:t>博士生导师</w:t>
            </w:r>
          </w:p>
        </w:tc>
      </w:tr>
      <w:tr w14:paraId="3D3AF31A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1F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C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国产测序仪发展和创新应用研究</w:t>
            </w:r>
          </w:p>
          <w:p w14:paraId="13ED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Research on the Development and Innovative Applications of Domestic Sequencers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9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胡松年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2B2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中国科学院微生物研究所研究员</w:t>
            </w:r>
          </w:p>
        </w:tc>
      </w:tr>
      <w:tr w14:paraId="0405F5E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9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4A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数字PCR仪器创新与体外诊断应用</w:t>
            </w:r>
          </w:p>
          <w:p w14:paraId="4F34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Digital PCR Instrument Innovation and In-Vitro Diagnostics Application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B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郭  永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E6B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清华大学生物医学工程学院教授</w:t>
            </w:r>
          </w:p>
        </w:tc>
      </w:tr>
      <w:tr w14:paraId="3DB0022E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6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7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5A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CF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高通量测序的样本质控技术与应用</w:t>
            </w:r>
          </w:p>
          <w:p w14:paraId="4D24B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Quality Control Techniques and Applications for High-Throughput Sequencing Samples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喻  放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9FE0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杭州厚泽生物科技有限公司技术部负责人</w:t>
            </w:r>
          </w:p>
        </w:tc>
      </w:tr>
    </w:tbl>
    <w:p w14:paraId="28A28697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6"/>
        <w:tblW w:w="5594" w:type="pct"/>
        <w:jc w:val="center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47"/>
        <w:gridCol w:w="5018"/>
        <w:gridCol w:w="1251"/>
        <w:gridCol w:w="3221"/>
      </w:tblGrid>
      <w:tr w14:paraId="0AAD9333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B050" w:sz="4" w:space="0"/>
              <w:left w:val="single" w:color="00B050" w:sz="4" w:space="0"/>
              <w:bottom w:val="nil"/>
              <w:right w:val="single" w:color="00B050" w:sz="4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56173C12">
            <w:pPr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2025年第五届CIBM生物计量大会暨第四届生物标准技术交流会</w:t>
            </w:r>
          </w:p>
        </w:tc>
      </w:tr>
      <w:tr w14:paraId="268D6576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00B050" w:sz="4" w:space="0"/>
              <w:bottom w:val="nil"/>
              <w:right w:val="single" w:color="00B050" w:sz="4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3C74649D">
            <w:pPr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2025年11月2日上午专题报告及圆桌会议</w:t>
            </w:r>
          </w:p>
        </w:tc>
      </w:tr>
      <w:tr w14:paraId="6FB6F076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0C4DF285">
            <w:pPr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9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: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0-1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: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 w:bidi="ar"/>
              </w:rPr>
              <w:t>0</w:t>
            </w:r>
          </w:p>
        </w:tc>
      </w:tr>
      <w:tr w14:paraId="35A8F6EA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00B050" w:sz="4" w:space="0"/>
              <w:tl2br w:val="nil"/>
              <w:tr2bl w:val="nil"/>
            </w:tcBorders>
            <w:vAlign w:val="center"/>
          </w:tcPr>
          <w:p w14:paraId="62CB218E">
            <w:pPr>
              <w:keepNext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分会场一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sz w:val="24"/>
                <w:szCs w:val="24"/>
                <w:lang w:eastAsia="zh-CN" w:bidi="ar"/>
              </w:rPr>
              <w:t>生物表型与食品质量</w:t>
            </w:r>
          </w:p>
        </w:tc>
      </w:tr>
      <w:tr w14:paraId="33CDC89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4C42FCC0">
            <w:pPr>
              <w:keepNext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生物表型@农业、食品、健康的质量</w:t>
            </w:r>
          </w:p>
        </w:tc>
      </w:tr>
      <w:tr w14:paraId="04C230B9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02C270D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vAlign w:val="center"/>
          </w:tcPr>
          <w:p w14:paraId="6CE6E2F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报告题目</w:t>
            </w:r>
          </w:p>
        </w:tc>
        <w:tc>
          <w:tcPr>
            <w:tcW w:w="611" w:type="pct"/>
            <w:tcBorders>
              <w:tl2br w:val="nil"/>
              <w:tr2bl w:val="nil"/>
            </w:tcBorders>
            <w:vAlign w:val="center"/>
          </w:tcPr>
          <w:p w14:paraId="33EE4BA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报告嘉宾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vAlign w:val="center"/>
          </w:tcPr>
          <w:p w14:paraId="65B1E7C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单位</w:t>
            </w:r>
          </w:p>
        </w:tc>
      </w:tr>
      <w:tr w14:paraId="39BF982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603B312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A98C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动物源性食品鉴定技术及标准研究</w:t>
            </w:r>
          </w:p>
          <w:p w14:paraId="5E3E6A7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Research on the identification technology and standards for animal origin foods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95A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6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高运华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3D9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中国计量科学研究院研究员</w:t>
            </w:r>
          </w:p>
        </w:tc>
      </w:tr>
      <w:tr w14:paraId="07C23C5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26E4BEA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5C8F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生物标准物质支撑农业食品质量安全</w:t>
            </w:r>
          </w:p>
          <w:p w14:paraId="42FE641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Biological Reference Materials Support the Quality and Safety of Agricultural Products and Food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DD55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6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李  亮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614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中国农业科学院农产品加工研究所研究员</w:t>
            </w:r>
          </w:p>
        </w:tc>
      </w:tr>
      <w:tr w14:paraId="4B8BA64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4140430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E06B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豆腐柴叶活性成分动态变化及其抗溃疡性结肠炎作用机制研究</w:t>
            </w:r>
          </w:p>
          <w:p w14:paraId="2CD3BC9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  <w:highlight w:val="yellow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Dynamic Changes of Active Components in Premna microphylla Leaves and Their Anti-Ulcerative Colitis Mechanism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D63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张晓勇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729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中国科学院杭州医学研究所研究员</w:t>
            </w:r>
          </w:p>
        </w:tc>
      </w:tr>
      <w:tr w14:paraId="7756A924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05" w:hRule="atLeast"/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0573EF5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BB2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微生物被膜的防治与利用</w:t>
            </w:r>
          </w:p>
          <w:p w14:paraId="4EA8F26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Biofilm: prevention and application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B5874">
            <w:pPr>
              <w:pStyle w:val="2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auto"/>
                <w:sz w:val="20"/>
                <w:szCs w:val="20"/>
                <w:lang w:bidi="ar"/>
              </w:rPr>
              <w:t>马旅雁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D555E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中国科学院微生物研究所研究员</w:t>
            </w:r>
          </w:p>
        </w:tc>
      </w:tr>
      <w:tr w14:paraId="45A0A06D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2190C81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EBA8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低温灭菌过程检测关键技术及计量标准装置研究</w:t>
            </w:r>
          </w:p>
          <w:p w14:paraId="58CFEE3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Research on Key Technologies and Metrological Standard Devices for Low-Temperature Sterilization Process Monitoring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6C9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陈鸿飞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E714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国家生物技术药物产业计量测试中心副主任，高级工程师</w:t>
            </w:r>
          </w:p>
        </w:tc>
      </w:tr>
      <w:tr w14:paraId="00736982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0DFF1D7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5CA8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基于水凝胶芯片的病原微生物快速精准定量检测</w:t>
            </w:r>
          </w:p>
          <w:p w14:paraId="2D53639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Rapid and absolute quantification of pathogens by hydrogel chips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7C27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eastAsia="zh-CN"/>
              </w:rPr>
              <w:t>林星宇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188E5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浙江大学研究员，博士生导师</w:t>
            </w:r>
          </w:p>
        </w:tc>
      </w:tr>
      <w:tr w14:paraId="6FDA413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14:paraId="70518B0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4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175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基于维生素B12检测的菌群分型与生殖健康</w:t>
            </w:r>
          </w:p>
          <w:p w14:paraId="553AAE0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bidi="ar"/>
              </w:rPr>
              <w:t>Microbiota Typing Based on Vitamin B12 Detection and Reproductive Health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EBC8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</w:rPr>
              <w:t>朱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</w:rPr>
              <w:t>炫</w:t>
            </w:r>
          </w:p>
        </w:tc>
        <w:tc>
          <w:tcPr>
            <w:tcW w:w="1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0B6AA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浙江工商大学教授</w:t>
            </w:r>
          </w:p>
        </w:tc>
      </w:tr>
      <w:tr w14:paraId="2DF51E2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5D9AFF37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snapToGrid w:val="0"/>
                <w:color w:val="auto"/>
                <w:sz w:val="24"/>
                <w:szCs w:val="24"/>
                <w:lang w:val="en-US" w:eastAsia="zh-CN" w:bidi="ar"/>
              </w:rPr>
              <w:t>分会场二 生物医药与体外诊断</w:t>
            </w:r>
          </w:p>
        </w:tc>
      </w:tr>
      <w:tr w14:paraId="065654E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10FE87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center"/>
              <w:outlineLvl w:val="1"/>
              <w:rPr>
                <w:rFonts w:hint="eastAsia" w:ascii="黑体" w:hAnsi="宋体" w:eastAsia="黑体" w:cs="黑体"/>
                <w:b/>
                <w:bCs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疾病防控新技术和标准（物质）</w:t>
            </w:r>
          </w:p>
        </w:tc>
      </w:tr>
      <w:tr w14:paraId="51D334E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65" w:type="pct"/>
            <w:tcBorders>
              <w:bottom w:val="single" w:color="00B050" w:sz="12" w:space="0"/>
              <w:tl2br w:val="nil"/>
              <w:tr2bl w:val="nil"/>
            </w:tcBorders>
            <w:shd w:val="clear" w:color="auto" w:fill="auto"/>
            <w:vAlign w:val="center"/>
          </w:tcPr>
          <w:p w14:paraId="5526415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2451" w:type="pct"/>
            <w:tcBorders>
              <w:bottom w:val="single" w:color="00B050" w:sz="12" w:space="0"/>
              <w:tl2br w:val="nil"/>
              <w:tr2bl w:val="nil"/>
            </w:tcBorders>
            <w:shd w:val="clear" w:color="auto" w:fill="auto"/>
            <w:vAlign w:val="center"/>
          </w:tcPr>
          <w:p w14:paraId="658288B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8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报告题目</w:t>
            </w:r>
          </w:p>
        </w:tc>
        <w:tc>
          <w:tcPr>
            <w:tcW w:w="611" w:type="pct"/>
            <w:tcBorders>
              <w:bottom w:val="single" w:color="00B050" w:sz="12" w:space="0"/>
              <w:tl2br w:val="nil"/>
              <w:tr2bl w:val="nil"/>
            </w:tcBorders>
            <w:shd w:val="clear" w:color="auto" w:fill="auto"/>
            <w:vAlign w:val="center"/>
          </w:tcPr>
          <w:p w14:paraId="0ACF466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报告嘉宾</w:t>
            </w:r>
          </w:p>
        </w:tc>
        <w:tc>
          <w:tcPr>
            <w:tcW w:w="1571" w:type="pct"/>
            <w:tcBorders>
              <w:bottom w:val="single" w:color="00B050" w:sz="12" w:space="0"/>
              <w:tl2br w:val="nil"/>
              <w:tr2bl w:val="nil"/>
            </w:tcBorders>
            <w:shd w:val="clear" w:color="auto" w:fill="auto"/>
            <w:vAlign w:val="center"/>
          </w:tcPr>
          <w:p w14:paraId="2F0011F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单位</w:t>
            </w:r>
          </w:p>
        </w:tc>
      </w:tr>
      <w:tr w14:paraId="69A8C806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415" w:hRule="atLeast"/>
          <w:jc w:val="center"/>
        </w:trPr>
        <w:tc>
          <w:tcPr>
            <w:tcW w:w="365" w:type="pct"/>
            <w:tcBorders>
              <w:top w:val="single" w:color="00B050" w:sz="12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shd w:val="clear" w:color="auto" w:fill="auto"/>
            <w:vAlign w:val="center"/>
          </w:tcPr>
          <w:p w14:paraId="67DB2B7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51" w:type="pct"/>
            <w:tcBorders>
              <w:top w:val="single" w:color="00B050" w:sz="12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shd w:val="clear" w:color="auto" w:fill="auto"/>
            <w:vAlign w:val="center"/>
          </w:tcPr>
          <w:p w14:paraId="33791B1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院士科普：超高灵敏极弱磁医学成像技术及应用探索</w:t>
            </w:r>
          </w:p>
          <w:p w14:paraId="35588E4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Ultra-High Sensitivity Weak Magnetic Medical Imaging Technology and Its Application Exploration</w:t>
            </w:r>
          </w:p>
        </w:tc>
        <w:tc>
          <w:tcPr>
            <w:tcW w:w="611" w:type="pct"/>
            <w:tcBorders>
              <w:top w:val="single" w:color="00B050" w:sz="12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shd w:val="clear" w:color="auto" w:fill="auto"/>
            <w:vAlign w:val="center"/>
          </w:tcPr>
          <w:p w14:paraId="451C76F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  <w:t>房建成</w:t>
            </w:r>
          </w:p>
        </w:tc>
        <w:tc>
          <w:tcPr>
            <w:tcW w:w="1571" w:type="pct"/>
            <w:tcBorders>
              <w:top w:val="single" w:color="00B050" w:sz="12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shd w:val="clear" w:color="auto" w:fill="auto"/>
            <w:vAlign w:val="center"/>
          </w:tcPr>
          <w:p w14:paraId="5058EBEE">
            <w:pPr>
              <w:pStyle w:val="5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"https://baike.baidu.com/item/%E4%B8%AD%E5%9B%BD%E7%A7%91%E5%AD%A6%E9%99%A2%E9%99%A2%E5%A3%AB/327194?fromModule=lemma_inlink"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中国科学院院士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，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"https://baike.baidu.com/item/%E5%8C%97%E4%BA%AC%E8%88%AA%E7%A9%BA%E8%88%AA%E5%A4%A9%E5%A4%A7%E5%AD%A6/133845?fromModule=lemma_inlink"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北京航空航天大学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教授</w:t>
            </w:r>
          </w:p>
        </w:tc>
      </w:tr>
    </w:tbl>
    <w:p w14:paraId="2FA439ED">
      <w:pPr>
        <w:rPr>
          <w:color w:val="auto"/>
        </w:rPr>
      </w:pPr>
    </w:p>
    <w:tbl>
      <w:tblPr>
        <w:tblStyle w:val="6"/>
        <w:tblW w:w="5595" w:type="pct"/>
        <w:jc w:val="center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1"/>
        <w:gridCol w:w="5044"/>
        <w:gridCol w:w="1263"/>
        <w:gridCol w:w="3201"/>
      </w:tblGrid>
      <w:tr w14:paraId="1DDC609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B24B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bookmarkStart w:id="3" w:name="OLE_LINK24"/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805F1">
            <w:pPr>
              <w:jc w:val="lef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基于肿瘤相关纤维细胞抑制食管癌转移的新策略研究</w:t>
            </w:r>
          </w:p>
          <w:p w14:paraId="59AB5E64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Novel studies on the inhibition of esophageal cancer metastasis through targeting cancer-associated fibroblasts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D849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张红芳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BB61E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杭州市肿瘤医院肿瘤研究所副所长、副研究员</w:t>
            </w:r>
          </w:p>
        </w:tc>
      </w:tr>
      <w:tr w14:paraId="7A26C9B9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8866B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90D25">
            <w:pPr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临床生化检验项目的质量现状、量值溯源与标准化</w:t>
            </w:r>
          </w:p>
          <w:p w14:paraId="6C56690A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The standardization of clinical biochemical testing in China, the current status and challenges of traceability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833C1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张天娇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334C4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国家卫生健康委临床检验中心副研究员</w:t>
            </w:r>
          </w:p>
        </w:tc>
      </w:tr>
      <w:tr w14:paraId="444EFE83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43B36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04596">
            <w:pPr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血清蛋白质标志物准确定量技术研究</w:t>
            </w:r>
          </w:p>
          <w:p w14:paraId="14EB5B91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Research on Accurate Quantification Techniques for Serum Protein Biomarkers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B145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武利庆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D0610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中国计量科学研究院研究员</w:t>
            </w:r>
          </w:p>
        </w:tc>
      </w:tr>
      <w:tr w14:paraId="1BAFC73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FB961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DA2EA">
            <w:pPr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基于酶学标准物质的体外诊断结果一致化路径——标准物质生产者的角色与挑战</w:t>
            </w:r>
          </w:p>
          <w:p w14:paraId="34E81693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Pathway to Standardization of In Vitro Diagnostic Results Based on Enzymatic Reference Materials: The Role and Challenges of Reference Material Producers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818F4"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胡卫江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1A7CE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浙江清华长三角研究院研究员</w:t>
            </w:r>
          </w:p>
        </w:tc>
      </w:tr>
      <w:tr w14:paraId="73C83A73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932B3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ADEB">
            <w:pPr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基孔肯雅病毒假病毒核酸标准物质研制与应用</w:t>
            </w:r>
          </w:p>
          <w:p w14:paraId="2C1C8229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Development and application of reference material for Chikungunya Virus Pseudovirus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44337">
            <w:pPr>
              <w:tabs>
                <w:tab w:val="left" w:pos="367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吴淑贤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DCDB7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 xml:space="preserve">广州邦德盛生物科技有限公司研发部经理 </w:t>
            </w:r>
          </w:p>
        </w:tc>
      </w:tr>
      <w:tr w14:paraId="27BB13B7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35866">
            <w:pPr>
              <w:keepNext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B598">
            <w:pPr>
              <w:jc w:val="lef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从检测一致性到临床可靠性：POCT设备计量关键技术与实践</w:t>
            </w:r>
          </w:p>
          <w:p w14:paraId="1D79AC24">
            <w:pPr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From Detection Consistency to Clinical Reliability: Key Metrology Technologies and Practices for POCT Devices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50FA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崔宏恩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A72F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江苏省计量科学研究院高级工程师</w:t>
            </w:r>
          </w:p>
        </w:tc>
      </w:tr>
      <w:tr w14:paraId="267A02C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3414D">
            <w:pPr>
              <w:pStyle w:val="5"/>
              <w:spacing w:beforeAutospacing="0" w:afterAutospacing="0" w:line="390" w:lineRule="atLeast"/>
              <w:jc w:val="center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snapToGrid w:val="0"/>
                <w:color w:val="auto"/>
                <w:sz w:val="24"/>
                <w:szCs w:val="24"/>
                <w:lang w:val="en-US" w:eastAsia="zh-CN" w:bidi="ar"/>
              </w:rPr>
              <w:t>分会场三 生物资源与（微）生态安全</w:t>
            </w:r>
          </w:p>
        </w:tc>
      </w:tr>
      <w:tr w14:paraId="0904A610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724A7C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微生态资源建设与应用</w:t>
            </w:r>
          </w:p>
        </w:tc>
      </w:tr>
      <w:tr w14:paraId="27357F1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3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2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报告题目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5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报告嘉宾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3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单位</w:t>
            </w:r>
          </w:p>
        </w:tc>
      </w:tr>
      <w:tr w14:paraId="60AB1C9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9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病原微生物资源标准化与应用</w:t>
            </w:r>
          </w:p>
          <w:p w14:paraId="2713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Standardization and Application of Pathogenic Microorganism Resources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D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魏  强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BED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中国疾病预防控制中心研究员、处长</w:t>
            </w:r>
          </w:p>
        </w:tc>
      </w:tr>
      <w:tr w14:paraId="57F2968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2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4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泛耐药细菌感染的噬菌体治疗临床研究及专属噬菌体库的建设</w:t>
            </w:r>
          </w:p>
          <w:p w14:paraId="4481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Clinical study on phage therapy for pan antibiotic resistant bacterial infections and construction of exclusive phage library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9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王亚文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9CD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西安交通大学第一附属医院教授、主任医师</w:t>
            </w:r>
          </w:p>
        </w:tc>
      </w:tr>
      <w:tr w14:paraId="6016FA76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5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肠道微生态及益生菌在减脂减重改善代谢中的应用</w:t>
            </w:r>
          </w:p>
          <w:p w14:paraId="1EE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The implication of gut microbiota intervention and probiotics in obesity and metabolic dysfunction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6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宫  澜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766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华侨大学教授</w:t>
            </w:r>
          </w:p>
        </w:tc>
      </w:tr>
      <w:tr w14:paraId="04D27732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12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439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肠道微生态样本用于代谢脂肪肝无创诊断的潜能</w:t>
            </w:r>
          </w:p>
          <w:p w14:paraId="4B8DD7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Potential of Intestinal Microbiome Samples in Non-Invasive Diagnosis of Metabolic Fatty Liver Disease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10A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刘玉兰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58697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北京大学人民医院教授、主任医师</w:t>
            </w:r>
          </w:p>
        </w:tc>
      </w:tr>
      <w:tr w14:paraId="1782484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493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53B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肠道微生态与肝脏疾病进展的关系及微生态干预策略</w:t>
            </w:r>
          </w:p>
          <w:p w14:paraId="041C35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The relationship between intestinal microbiota and the progression of liver diseases and the intervention strategies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CD4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邢卉春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018C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afterAutospacing="0" w:line="32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首都医科大学附属北京地坛医院教授、主任医师</w:t>
            </w:r>
          </w:p>
        </w:tc>
      </w:tr>
      <w:tr w14:paraId="0753CB5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CEA87">
            <w:pPr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7D299">
            <w:pPr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肠道微生态与体重管理</w:t>
            </w:r>
          </w:p>
          <w:p w14:paraId="4C124499">
            <w:pP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Gut Microbiota and Weight Management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62A1">
            <w:pPr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贺  媛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BE772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国家卫生健康委科学技术研究所研究员</w:t>
            </w:r>
          </w:p>
        </w:tc>
      </w:tr>
      <w:tr w14:paraId="5EC8E774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710C1">
            <w:pPr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5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A9D4">
            <w:pPr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脱卤菌库构建及场地卤代新污染物生物修复应用</w:t>
            </w:r>
          </w:p>
          <w:p w14:paraId="5B862B05">
            <w:pP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Microbial reductive dehalogenation and its bioremediation applications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C7F3">
            <w:pPr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汪善全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4801">
            <w:pPr>
              <w:pStyle w:val="5"/>
              <w:spacing w:beforeAutospacing="0" w:afterAutospacing="0" w:line="390" w:lineRule="atLeas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中山大学环境科学与工程学院教授、博士生导师</w:t>
            </w:r>
          </w:p>
        </w:tc>
      </w:tr>
      <w:tr w14:paraId="7D19FE94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F8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b/>
                <w:bCs/>
                <w:snapToGrid w:val="0"/>
                <w:color w:val="auto"/>
                <w:sz w:val="24"/>
                <w:szCs w:val="24"/>
                <w:lang w:val="en-US" w:eastAsia="zh-CN" w:bidi="ar"/>
              </w:rPr>
              <w:t>分会场四 生物试剂与生物仪器创新应用</w:t>
            </w:r>
          </w:p>
        </w:tc>
      </w:tr>
      <w:tr w14:paraId="6D5501E9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E3F2D9" w:themeFill="accent4" w:themeFillTint="32"/>
            <w:vAlign w:val="center"/>
          </w:tcPr>
          <w:p w14:paraId="2FE482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 w:bidi="ar"/>
              </w:rPr>
              <w:t>题：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eastAsia="zh-CN" w:bidi="ar"/>
              </w:rPr>
              <w:t>中华基因组精标准（GSCG）计划</w:t>
            </w:r>
          </w:p>
        </w:tc>
      </w:tr>
      <w:tr w14:paraId="734A4E6C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13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0" w:lef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报告题目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9B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报告嘉宾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6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eastAsia="zh-CN" w:bidi="ar"/>
              </w:rPr>
              <w:t>单位</w:t>
            </w:r>
          </w:p>
        </w:tc>
      </w:tr>
      <w:tr w14:paraId="1ACBA411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8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8B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定量多组学校准危机乃批次效应之根源</w:t>
            </w:r>
          </w:p>
          <w:p w14:paraId="6CBE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The Calibration Crisis in Quantitative Multiomics as a Fundamental Source of Batch Effects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0E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石乐明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57F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  <w:t>复旦大学教授，上海国际人类表型组研究院院长</w:t>
            </w:r>
          </w:p>
        </w:tc>
      </w:tr>
      <w:tr w14:paraId="5494795F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CB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9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组学标准物质研究进展与挑战</w:t>
            </w:r>
          </w:p>
          <w:p w14:paraId="7B5AA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</w:rPr>
              <w:t>Advances and Challenges in Omics Reference Materials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D9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董莲华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DAB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中国计量科学研究院 研究员</w:t>
            </w:r>
          </w:p>
        </w:tc>
      </w:tr>
      <w:tr w14:paraId="0D3E347B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2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20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标准物质在组学仪器及体外诊断试剂研发中的创新应用</w:t>
            </w:r>
          </w:p>
          <w:p w14:paraId="184AB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shd w:val="clear" w:color="auto" w:fill="FFFFFF"/>
                <w:lang w:eastAsia="zh-CN" w:bidi="ar"/>
              </w:rPr>
              <w:t>Application of Reference Materials in the Research and Development of Omics Instruments and IVD Products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7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彭智宇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3CB8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深圳华大基因股份有限公司基因组学研究员</w:t>
            </w:r>
          </w:p>
        </w:tc>
      </w:tr>
      <w:tr w14:paraId="2F2257A5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6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长读长和AI赋能的多组学：进展与应用（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 w:bidi="ar"/>
              </w:rPr>
              <w:t>暂定</w:t>
            </w: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）</w:t>
            </w:r>
          </w:p>
          <w:p w14:paraId="36FF2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Long-Read and AI-Based Multi-Omics: Progress and Applications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D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highlight w:val="none"/>
                <w:lang w:eastAsia="zh-CN" w:bidi="ar"/>
              </w:rPr>
              <w:t>汪德鹏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C92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0"/>
                <w:szCs w:val="20"/>
                <w:highlight w:val="none"/>
                <w:shd w:val="clear" w:color="auto" w:fill="FFFFFF"/>
              </w:rPr>
              <w:t>北京希望组生物科技有限公司创始人、CEO</w:t>
            </w:r>
          </w:p>
        </w:tc>
      </w:tr>
      <w:tr w14:paraId="4CBE6B33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6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B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基于多组学技术的人类细胞图谱构建及应用</w:t>
            </w:r>
          </w:p>
          <w:p w14:paraId="4B0B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Construction and Application of Human Cell Atlas Based on Multi-Omics Technologies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3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刘龙奇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CAF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杭州华大生命科学研究院执行院长</w:t>
            </w:r>
          </w:p>
        </w:tc>
      </w:tr>
      <w:tr w14:paraId="3EF40102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D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2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黑体" w:hAnsi="宋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基于大规模数据的细胞调控图谱解码:从数据到模型</w:t>
            </w:r>
          </w:p>
          <w:p w14:paraId="1021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Delineate the Cell Regulatory Map with Omics-scale Data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1C1B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outlineLvl w:val="1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eastAsia="黑体" w:cs="黑体"/>
                <w:color w:val="auto"/>
                <w:sz w:val="20"/>
                <w:szCs w:val="20"/>
              </w:rPr>
              <w:t>高  歌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991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center"/>
              <w:outlineLvl w:val="1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北京大学生物医学前沿创新中心(BIOPIC)研究员、博士生导师</w:t>
            </w:r>
          </w:p>
        </w:tc>
      </w:tr>
      <w:tr w14:paraId="71867759"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10" w:hRule="atLeast"/>
          <w:jc w:val="center"/>
        </w:trPr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2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2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E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创新多组学技术赋能精准队列研究</w:t>
            </w:r>
          </w:p>
          <w:p w14:paraId="28ED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Innovative Multi-Omics Technologies Empowering Precision Cohort Studies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3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eastAsia="zh-CN" w:bidi="ar"/>
              </w:rPr>
              <w:t>张  巍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56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  <w:lang w:eastAsia="zh-CN"/>
              </w:rPr>
              <w:t>因美纳（中国）商业有限公司北中国区售前技术经理</w:t>
            </w:r>
          </w:p>
        </w:tc>
      </w:tr>
      <w:bookmarkEnd w:id="3"/>
    </w:tbl>
    <w:p w14:paraId="1B430F8E">
      <w:pPr>
        <w:spacing w:line="360" w:lineRule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</w:p>
    <w:p w14:paraId="0FA4E08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02D1C518"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1DA3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会场交通信息</w:t>
      </w:r>
    </w:p>
    <w:p w14:paraId="18A47693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杭州城北瑞莱克斯大酒店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乘车路线</w:t>
      </w:r>
    </w:p>
    <w:p w14:paraId="12A1824E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前台电话：0571-56090000/0571-56091007</w:t>
      </w:r>
    </w:p>
    <w:p w14:paraId="70AB153B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地址：浙江省拱墅区杭行路与祥富路交叉口星桥街198号城北瑞莱克斯大酒店（星桥街店）</w:t>
      </w:r>
    </w:p>
    <w:p w14:paraId="2E76B6A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drawing>
          <wp:inline distT="0" distB="0" distL="114300" distR="114300">
            <wp:extent cx="4939030" cy="2371090"/>
            <wp:effectExtent l="0" t="0" r="1397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081ED">
      <w:pPr>
        <w:numPr>
          <w:ilvl w:val="0"/>
          <w:numId w:val="0"/>
        </w:numPr>
        <w:spacing w:line="360" w:lineRule="auto"/>
        <w:ind w:leftChars="0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交通指引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4CE2F0C5">
      <w:pPr>
        <w:numPr>
          <w:ilvl w:val="0"/>
          <w:numId w:val="0"/>
        </w:numPr>
        <w:spacing w:line="360" w:lineRule="auto"/>
        <w:ind w:leftChars="200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杭州萧山国际机场：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可乘坐地铁19号线转10号线至祥园路站D口，约80分钟；出祥园路D口后步行600米，约10分钟到达酒店。</w:t>
      </w:r>
    </w:p>
    <w:p w14:paraId="1672303C">
      <w:pPr>
        <w:numPr>
          <w:ilvl w:val="0"/>
          <w:numId w:val="0"/>
        </w:numPr>
        <w:spacing w:line="360" w:lineRule="auto"/>
        <w:ind w:leftChars="200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杭州东站：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可乘坐地铁19号线转10号线至祥园路站D口，约45分钟；出祥园路D口后步行600米，约10分钟到达酒店。</w:t>
      </w:r>
    </w:p>
    <w:p w14:paraId="3052E601">
      <w:pPr>
        <w:numPr>
          <w:ilvl w:val="0"/>
          <w:numId w:val="0"/>
        </w:numPr>
        <w:spacing w:line="360" w:lineRule="auto"/>
        <w:ind w:leftChars="200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杭州南站：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可乘坐地铁5号线转10号线至祥园路站D口，约80分钟；出祥园路D口后步行600米，约10分钟到达酒店。</w:t>
      </w:r>
    </w:p>
    <w:p w14:paraId="00EAB8F4">
      <w:pPr>
        <w:numPr>
          <w:ilvl w:val="0"/>
          <w:numId w:val="0"/>
        </w:numPr>
        <w:spacing w:line="360" w:lineRule="auto"/>
        <w:ind w:leftChars="200"/>
        <w:outlineLvl w:val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杭州西站：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可乘坐地铁19号线转10号线至祥园路站D口，约50分钟；出祥园路D口后步行600米，约10分钟到达酒店。</w:t>
      </w:r>
      <w:bookmarkEnd w:id="0"/>
    </w:p>
    <w:sectPr>
      <w:pgSz w:w="11906" w:h="16838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evenAndOddHeaders w:val="1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5610"/>
    <w:rsid w:val="000D77BC"/>
    <w:rsid w:val="000E688B"/>
    <w:rsid w:val="00122A39"/>
    <w:rsid w:val="001476E6"/>
    <w:rsid w:val="001557CB"/>
    <w:rsid w:val="001C61AE"/>
    <w:rsid w:val="001F567A"/>
    <w:rsid w:val="0025580E"/>
    <w:rsid w:val="00257A2B"/>
    <w:rsid w:val="002A30AA"/>
    <w:rsid w:val="003F730C"/>
    <w:rsid w:val="00403E0B"/>
    <w:rsid w:val="004C5BEB"/>
    <w:rsid w:val="004E79D8"/>
    <w:rsid w:val="004F3F6C"/>
    <w:rsid w:val="005564AC"/>
    <w:rsid w:val="005708D9"/>
    <w:rsid w:val="005C7064"/>
    <w:rsid w:val="005F231D"/>
    <w:rsid w:val="00687F0C"/>
    <w:rsid w:val="0070434F"/>
    <w:rsid w:val="0076694D"/>
    <w:rsid w:val="008042D3"/>
    <w:rsid w:val="00864387"/>
    <w:rsid w:val="008A112C"/>
    <w:rsid w:val="00933DCE"/>
    <w:rsid w:val="00A41192"/>
    <w:rsid w:val="00A51BC5"/>
    <w:rsid w:val="00A6011D"/>
    <w:rsid w:val="00BA1F2F"/>
    <w:rsid w:val="00BC387D"/>
    <w:rsid w:val="00BF30C5"/>
    <w:rsid w:val="00C821CE"/>
    <w:rsid w:val="00CA511B"/>
    <w:rsid w:val="00CC1DA0"/>
    <w:rsid w:val="00CC78F2"/>
    <w:rsid w:val="00D9200B"/>
    <w:rsid w:val="00E14DCA"/>
    <w:rsid w:val="00E8417F"/>
    <w:rsid w:val="00E86946"/>
    <w:rsid w:val="00EA75F4"/>
    <w:rsid w:val="00EB029C"/>
    <w:rsid w:val="00F011B8"/>
    <w:rsid w:val="00F36CE9"/>
    <w:rsid w:val="00F44F8F"/>
    <w:rsid w:val="00F45D77"/>
    <w:rsid w:val="00F91A83"/>
    <w:rsid w:val="04F23B5A"/>
    <w:rsid w:val="07A820B0"/>
    <w:rsid w:val="10E67F14"/>
    <w:rsid w:val="11554305"/>
    <w:rsid w:val="151A6DE9"/>
    <w:rsid w:val="1CD95679"/>
    <w:rsid w:val="20595D78"/>
    <w:rsid w:val="21F90742"/>
    <w:rsid w:val="23DA7B95"/>
    <w:rsid w:val="26255CAA"/>
    <w:rsid w:val="2716153A"/>
    <w:rsid w:val="273348E1"/>
    <w:rsid w:val="29A94291"/>
    <w:rsid w:val="2D7E29C7"/>
    <w:rsid w:val="2EE0190A"/>
    <w:rsid w:val="2F587BDE"/>
    <w:rsid w:val="308B56BB"/>
    <w:rsid w:val="308E364B"/>
    <w:rsid w:val="34752E90"/>
    <w:rsid w:val="39070599"/>
    <w:rsid w:val="3C687995"/>
    <w:rsid w:val="40053055"/>
    <w:rsid w:val="43920CF4"/>
    <w:rsid w:val="448D4C6C"/>
    <w:rsid w:val="44B74E1B"/>
    <w:rsid w:val="44F655CA"/>
    <w:rsid w:val="47BA7D3C"/>
    <w:rsid w:val="497B5610"/>
    <w:rsid w:val="4B9604C8"/>
    <w:rsid w:val="4F797B93"/>
    <w:rsid w:val="5250011F"/>
    <w:rsid w:val="58D803A9"/>
    <w:rsid w:val="5FA031C7"/>
    <w:rsid w:val="66BE01AC"/>
    <w:rsid w:val="68A01214"/>
    <w:rsid w:val="6CA82AF8"/>
    <w:rsid w:val="6EFE5C6B"/>
    <w:rsid w:val="7AD90317"/>
    <w:rsid w:val="7B690C89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1180</Words>
  <Characters>1426</Characters>
  <Lines>14</Lines>
  <Paragraphs>4</Paragraphs>
  <TotalTime>27</TotalTime>
  <ScaleCrop>false</ScaleCrop>
  <LinksUpToDate>false</LinksUpToDate>
  <CharactersWithSpaces>1495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2025-04-22T01:55:00Z</dcterms:created>
  <dc:creator>李辰虹</dc:creator>
  <cp:lastModifiedBy>user</cp:lastModifiedBy>
  <cp:lastPrinted>2025-09-18T02:19:00Z</cp:lastPrinted>
  <dcterms:modified xsi:type="dcterms:W3CDTF">2025-10-22T02:38:50Z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A05A1493102D48F480CA164731F21B3F_13</vt:lpwstr>
  </property>
  <property fmtid="{D5CDD505-2E9C-101B-9397-08002B2CF9AE}" pid="4" name="KSOTemplateDocerSaveRecord">
    <vt:lpwstr>eyJoZGlkIjoiNTUwYzIwNzRjYmY1Mjk1ZTliMzlmMGYyYjZiMGFmZGUiLCJ1c2VySWQiOiIyMTg1NjIwOTEifQ==</vt:lpwstr>
  </property>
</Properties>
</file>