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成果评价表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548"/>
        <w:gridCol w:w="2467"/>
        <w:gridCol w:w="6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是否推荐</w:t>
            </w:r>
          </w:p>
        </w:tc>
        <w:tc>
          <w:tcPr>
            <w:tcW w:w="6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建议修改意见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8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□推荐  □不推荐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8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□推荐  □不推荐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8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□推荐  □不推荐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8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□推荐  □不推荐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8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□推荐  □不推荐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日期：                                                             专家签字：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27CFE"/>
    <w:multiLevelType w:val="singleLevel"/>
    <w:tmpl w:val="90A27CF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85825"/>
    <w:rsid w:val="21FB6D2D"/>
    <w:rsid w:val="2C3C3578"/>
    <w:rsid w:val="560B5E9F"/>
    <w:rsid w:val="72453225"/>
    <w:rsid w:val="7548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2024-07-30T06:08:00Z</dcterms:created>
  <dc:creator>ZHANGYI</dc:creator>
  <cp:lastModifiedBy>WPS_1615343215</cp:lastModifiedBy>
  <dcterms:modified xsi:type="dcterms:W3CDTF">2024-08-06T00:48:54Z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91BE9A848BA347ED9C63BEDABFB47276_13</vt:lpwstr>
  </property>
</Properties>
</file>